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Fonts w:hint="eastAsia" w:ascii="仿宋" w:hAnsi="仿宋" w:eastAsia="仿宋"/>
          <w:b/>
          <w:sz w:val="32"/>
          <w:szCs w:val="32"/>
        </w:rPr>
        <w:t>中国石油大学（北京）第二届工程博士研究生学术论坛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会议指南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（初稿）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一、论坛主题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追求卓越，工程报国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二、论坛时间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2024年5月25日上午8:00</w:t>
      </w:r>
    </w:p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三、论坛日程</w:t>
      </w:r>
    </w:p>
    <w:tbl>
      <w:tblPr>
        <w:tblStyle w:val="3"/>
        <w:tblW w:w="10560" w:type="dxa"/>
        <w:tblInd w:w="-9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970"/>
        <w:gridCol w:w="1350"/>
        <w:gridCol w:w="1190"/>
        <w:gridCol w:w="1770"/>
        <w:gridCol w:w="1340"/>
        <w:gridCol w:w="1270"/>
        <w:gridCol w:w="15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tblHeader/>
        </w:trPr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分论坛</w:t>
            </w:r>
          </w:p>
        </w:tc>
        <w:tc>
          <w:tcPr>
            <w:tcW w:w="970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分组</w:t>
            </w:r>
          </w:p>
        </w:tc>
        <w:tc>
          <w:tcPr>
            <w:tcW w:w="1350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时间</w:t>
            </w:r>
          </w:p>
        </w:tc>
        <w:tc>
          <w:tcPr>
            <w:tcW w:w="1190" w:type="dxa"/>
            <w:vMerge w:val="restart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地点</w:t>
            </w:r>
          </w:p>
        </w:tc>
        <w:tc>
          <w:tcPr>
            <w:tcW w:w="3110" w:type="dxa"/>
            <w:gridSpan w:val="2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专家</w:t>
            </w:r>
          </w:p>
        </w:tc>
        <w:tc>
          <w:tcPr>
            <w:tcW w:w="1270" w:type="dxa"/>
            <w:vMerge w:val="restart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主持人</w:t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联系人/联系方式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tblHeader/>
        </w:trPr>
        <w:tc>
          <w:tcPr>
            <w:tcW w:w="108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97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135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1190" w:type="dxa"/>
            <w:vMerge w:val="continue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校内专家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校外专家</w:t>
            </w:r>
          </w:p>
        </w:tc>
        <w:tc>
          <w:tcPr>
            <w:tcW w:w="127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1590" w:type="dxa"/>
            <w:vMerge w:val="continue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地学院分论坛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8:00-13:00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东教301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季汉成、赖锦、刘达东、刘小平、刘震、吕文雅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尹志军、于福生、曾溅辉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包书景、徐旭辉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曾溅辉</w:t>
            </w:r>
          </w:p>
        </w:tc>
        <w:tc>
          <w:tcPr>
            <w:tcW w:w="15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联系人：于雪峰；邮箱：13709879057@163.com；联系方式：13709879057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1" w:hRule="atLeast"/>
        </w:trPr>
        <w:tc>
          <w:tcPr>
            <w:tcW w:w="108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8:00-13:00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东教401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高岗、黄中伟、赖锦、刘成林、庞雄奇、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邱楠生、孙海涛、徐朝晖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贾承造、匡立春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邱楠生</w:t>
            </w:r>
          </w:p>
        </w:tc>
        <w:tc>
          <w:tcPr>
            <w:tcW w:w="1590" w:type="dxa"/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联系人：唐晓睿；邮箱:tangxiaorui_0902@163.com；联系方式：18670571049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atLeast"/>
        </w:trPr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石工学院分论坛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8:00-12:00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东教412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程林松、程时清、韩国庆、李俊键、李宜强、刘慧卿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待定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李俊键</w:t>
            </w:r>
          </w:p>
        </w:tc>
        <w:tc>
          <w:tcPr>
            <w:tcW w:w="1590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联系人：王广祖；邮箱：3303718280@qq.com;联系方式：89733098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4" w:hRule="atLeast"/>
        </w:trPr>
        <w:tc>
          <w:tcPr>
            <w:tcW w:w="108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8:00-12:00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东教501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邓金根、高德利、黄中伟、蒋官澄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待定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黄中伟</w:t>
            </w:r>
          </w:p>
        </w:tc>
        <w:tc>
          <w:tcPr>
            <w:tcW w:w="1590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108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第三组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8:00-12:00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东教512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金衍、廖新维、路保平、庞占喜、宋先知、王海柱、杨胜来、于海洋、张辉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待定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王海柱</w:t>
            </w:r>
          </w:p>
        </w:tc>
        <w:tc>
          <w:tcPr>
            <w:tcW w:w="1590" w:type="dxa"/>
            <w:vMerge w:val="continue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化工学院分论坛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8:00-11:40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五教102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陈春茂、高金森、巩雁军、刘梦溪、刘艳升、孙长宇、魏强、徐春明、张鑫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马安、张来勇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刘梦溪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联系人：刘宇；邮箱：cuphgxy@163.com;  联系方式：18810376327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机械学院分论坛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8:00-11:20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东教613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宫敬、侯磊、黄启玉、梁永图、史博会、王玮、邢晓凯、张劲军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李清平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史博会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联系人：孙文苑；邮箱：wenyuan.sun@cup.edu.cn;联系方式：18301253807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8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8:00-11:00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东教601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陈建义、顾继俊、姬忠礼、李振林、张仕民、张永民、赵弘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吕清刚、王维斌、张红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待定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联系人：姚本春；邮箱：yaobenchun@cup.edu.cn;联系方式：19981208875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地物学院分论坛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8:00-11:40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五教101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陈小宏、黄捍东、李国发、李景叶、廖广志、饶莹、周辉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包书景、徐旭辉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王兵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联系人：胡红梅；邮箱：dqwlxy@cup.edu.cn;联系方式：010-89733597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2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新能源与材料学院分论坛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8:00-10:40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东教302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车赛、陈长风、孙晖、叶海木、郑树启、周洋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杨杰、原晓城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黄国勇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联系人：李欣；邮箱：cnem9070@cup.edu.cn;联系方式：89739070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信息学院分论坛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9:00-10:20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东教4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 w:bidi="ar"/>
              </w:rPr>
              <w:t>03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樊建春、宫敬、宋先知、肖立志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待定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廖广志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联系人：廖广志；邮箱：liaoguangzhi@cup.edu.cn；联系方式：15811205235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108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理学院分论坛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8:40-11:40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东教502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刘坚、韦岳长、岳长涛、张潇、赵震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张长斌、张鹏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陈君青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 xml:space="preserve">联系人：陈君青；邮箱：chenjq@cup.edu.cn;联系方式：13581924660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非常规研究院</w:t>
            </w: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第一组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8:00-10:20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东教503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高之业、罗群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包书景、王红岩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包书景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联系人：高之业；邮箱：gaozhiye@163.com;联系方式：13717817355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8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第二组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8:00-12:20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东教510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梁天博、刘琦、王贵文、</w:t>
            </w:r>
            <w:r>
              <w:rPr>
                <w:rStyle w:val="6"/>
                <w:rFonts w:hint="default"/>
                <w:lang w:bidi="ar"/>
              </w:rPr>
              <w:t>吴胜和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Style w:val="6"/>
                <w:rFonts w:hint="default"/>
                <w:lang w:bidi="ar"/>
              </w:rPr>
              <w:t>蒋廷学、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姚奕明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待定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联系人：梁天博；邮箱：gaozhiye@163.com;联系方式：13717817355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080" w:type="dxa"/>
            <w:vMerge w:val="continue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</w:p>
        </w:tc>
        <w:tc>
          <w:tcPr>
            <w:tcW w:w="9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第三组</w:t>
            </w:r>
          </w:p>
        </w:tc>
        <w:tc>
          <w:tcPr>
            <w:tcW w:w="135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8:00-11:20</w:t>
            </w:r>
          </w:p>
        </w:tc>
        <w:tc>
          <w:tcPr>
            <w:tcW w:w="11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东教513</w:t>
            </w:r>
          </w:p>
        </w:tc>
        <w:tc>
          <w:tcPr>
            <w:tcW w:w="177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郭继香、刘睿、王代刚、钟立国</w:t>
            </w:r>
          </w:p>
        </w:tc>
        <w:tc>
          <w:tcPr>
            <w:tcW w:w="134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待定</w:t>
            </w:r>
          </w:p>
        </w:tc>
        <w:tc>
          <w:tcPr>
            <w:tcW w:w="1270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待定</w:t>
            </w:r>
          </w:p>
        </w:tc>
        <w:tc>
          <w:tcPr>
            <w:tcW w:w="1590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bidi="ar"/>
              </w:rPr>
              <w:t>联系人：王代刚；邮箱：dgwang@cup.edu.cn;联系方式：18310865935</w:t>
            </w:r>
          </w:p>
        </w:tc>
      </w:tr>
    </w:tbl>
    <w:p>
      <w:p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四、会议食宿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各代表参会期间食宿和交通费自理，请务必提前预定好酒店</w:t>
      </w:r>
    </w:p>
    <w:p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交通路线</w:t>
      </w:r>
    </w:p>
    <w:p>
      <w:pPr>
        <w:adjustRightInd w:val="0"/>
        <w:snapToGrid w:val="0"/>
        <w:spacing w:line="360" w:lineRule="auto"/>
        <w:ind w:firstLine="560" w:firstLineChars="200"/>
        <w:jc w:val="left"/>
        <w:outlineLvl w:val="1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机动车：中石大东校园西门、南门驶入，东校园南门驶离，行驶路线见图1。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outlineLvl w:val="1"/>
        <w:rPr>
          <w:rFonts w:ascii="仿宋" w:hAnsi="仿宋" w:eastAsia="仿宋"/>
          <w:b/>
          <w:color w:val="00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步  行：中</w:t>
      </w:r>
      <w:r>
        <w:rPr>
          <w:rFonts w:hint="eastAsia" w:ascii="仿宋_GB2312" w:eastAsia="仿宋_GB2312"/>
          <w:sz w:val="28"/>
          <w:szCs w:val="28"/>
        </w:rPr>
        <w:t>石大</w:t>
      </w:r>
      <w:r>
        <w:rPr>
          <w:rFonts w:hint="eastAsia" w:ascii="仿宋_GB2312" w:eastAsia="仿宋_GB2312"/>
          <w:bCs/>
          <w:sz w:val="28"/>
          <w:szCs w:val="28"/>
        </w:rPr>
        <w:t>东校园西门、南门，</w:t>
      </w:r>
      <w:r>
        <w:rPr>
          <w:rFonts w:hint="eastAsia" w:ascii="仿宋_GB2312" w:eastAsia="仿宋_GB2312"/>
          <w:sz w:val="28"/>
          <w:szCs w:val="28"/>
        </w:rPr>
        <w:t>刷本人身份证进入。</w:t>
      </w:r>
    </w:p>
    <w:p>
      <w:pPr>
        <w:rPr>
          <w:rFonts w:ascii="仿宋" w:hAnsi="仿宋" w:eastAsia="仿宋"/>
          <w:b/>
          <w:sz w:val="28"/>
          <w:szCs w:val="28"/>
        </w:rPr>
      </w:pPr>
    </w:p>
    <w:p>
      <w:r>
        <w:drawing>
          <wp:inline distT="0" distB="0" distL="114300" distR="114300">
            <wp:extent cx="5267960" cy="306070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 w:line="360" w:lineRule="auto"/>
        <w:jc w:val="center"/>
        <w:textAlignment w:val="baseline"/>
      </w:pPr>
      <w:r>
        <w:rPr>
          <w:rFonts w:hint="eastAsia"/>
          <w:szCs w:val="32"/>
        </w:rPr>
        <w:t>图1 中国石油大学（北京）东校园通行路线</w:t>
      </w:r>
    </w:p>
    <w:p>
      <w:pPr>
        <w:rPr>
          <w:rFonts w:ascii="仿宋" w:hAnsi="仿宋" w:eastAsia="仿宋"/>
          <w:b/>
          <w:sz w:val="28"/>
          <w:szCs w:val="28"/>
        </w:rPr>
      </w:pPr>
    </w:p>
    <w:p>
      <w:pPr>
        <w:numPr>
          <w:ilvl w:val="0"/>
          <w:numId w:val="1"/>
        </w:numPr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学生分组名单</w:t>
      </w:r>
    </w:p>
    <w:p>
      <w:pPr>
        <w:adjustRightInd w:val="0"/>
        <w:snapToGrid w:val="0"/>
        <w:spacing w:line="360" w:lineRule="auto"/>
        <w:ind w:firstLine="560" w:firstLineChars="200"/>
        <w:jc w:val="left"/>
        <w:outlineLvl w:val="1"/>
        <w:rPr>
          <w:rFonts w:ascii="仿宋_GB2312" w:hAnsi="Times New Roman" w:eastAsia="仿宋_GB2312" w:cs="Times New Roman"/>
          <w:sz w:val="28"/>
          <w:szCs w:val="28"/>
        </w:rPr>
      </w:pPr>
      <w:r>
        <w:rPr>
          <w:rFonts w:hint="eastAsia" w:ascii="仿宋_GB2312" w:hAnsi="Times New Roman" w:eastAsia="仿宋_GB2312" w:cs="Times New Roman"/>
          <w:sz w:val="28"/>
          <w:szCs w:val="28"/>
        </w:rPr>
        <w:t>见附表1。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9CE994"/>
    <w:multiLevelType w:val="singleLevel"/>
    <w:tmpl w:val="599CE99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M3ZDEwNDk0N2I0Nzk4MjdlYTE1MmY3YTNmZDFjYWIifQ=="/>
    <w:docVar w:name="KSO_WPS_MARK_KEY" w:val="883429d0-a5ae-4d0d-ac78-6c18f26c6c14"/>
  </w:docVars>
  <w:rsids>
    <w:rsidRoot w:val="008C55D0"/>
    <w:rsid w:val="000D7A39"/>
    <w:rsid w:val="00130A25"/>
    <w:rsid w:val="00267152"/>
    <w:rsid w:val="00320657"/>
    <w:rsid w:val="003C1FAA"/>
    <w:rsid w:val="0065243A"/>
    <w:rsid w:val="00797A4D"/>
    <w:rsid w:val="00821848"/>
    <w:rsid w:val="0085128D"/>
    <w:rsid w:val="008C55D0"/>
    <w:rsid w:val="00AD3B55"/>
    <w:rsid w:val="00B06DC0"/>
    <w:rsid w:val="00D10092"/>
    <w:rsid w:val="00D14183"/>
    <w:rsid w:val="00D24FF0"/>
    <w:rsid w:val="00DC7845"/>
    <w:rsid w:val="00FA45F2"/>
    <w:rsid w:val="01EC3E90"/>
    <w:rsid w:val="021B4775"/>
    <w:rsid w:val="02405F8A"/>
    <w:rsid w:val="025673F1"/>
    <w:rsid w:val="03391357"/>
    <w:rsid w:val="03E91EEB"/>
    <w:rsid w:val="04CB4231"/>
    <w:rsid w:val="067B57E2"/>
    <w:rsid w:val="077C1812"/>
    <w:rsid w:val="07A2451E"/>
    <w:rsid w:val="0D9F0DD7"/>
    <w:rsid w:val="0E7616B1"/>
    <w:rsid w:val="0F194C9B"/>
    <w:rsid w:val="0F5F3EF3"/>
    <w:rsid w:val="11A028C6"/>
    <w:rsid w:val="124B7FBA"/>
    <w:rsid w:val="153E38B6"/>
    <w:rsid w:val="1577746C"/>
    <w:rsid w:val="1997072D"/>
    <w:rsid w:val="1A7D5B75"/>
    <w:rsid w:val="1C273FEB"/>
    <w:rsid w:val="1C5A43C0"/>
    <w:rsid w:val="1CDF6673"/>
    <w:rsid w:val="1E4075E6"/>
    <w:rsid w:val="1E9A4F48"/>
    <w:rsid w:val="2062314B"/>
    <w:rsid w:val="206A094A"/>
    <w:rsid w:val="226A7D5A"/>
    <w:rsid w:val="246758CC"/>
    <w:rsid w:val="24DE2C25"/>
    <w:rsid w:val="2B1A4D1A"/>
    <w:rsid w:val="2C302A48"/>
    <w:rsid w:val="2C640943"/>
    <w:rsid w:val="2F212B1B"/>
    <w:rsid w:val="2F3F11F4"/>
    <w:rsid w:val="30900E31"/>
    <w:rsid w:val="31A812D2"/>
    <w:rsid w:val="332826CA"/>
    <w:rsid w:val="34F62354"/>
    <w:rsid w:val="36F558B9"/>
    <w:rsid w:val="3A573895"/>
    <w:rsid w:val="3B09606F"/>
    <w:rsid w:val="3B40257B"/>
    <w:rsid w:val="425F59DD"/>
    <w:rsid w:val="45DC74B6"/>
    <w:rsid w:val="460C19D8"/>
    <w:rsid w:val="4618037D"/>
    <w:rsid w:val="49553696"/>
    <w:rsid w:val="499F2B63"/>
    <w:rsid w:val="49EF5898"/>
    <w:rsid w:val="4B9401F2"/>
    <w:rsid w:val="4BB723E6"/>
    <w:rsid w:val="4DE1199C"/>
    <w:rsid w:val="4E047810"/>
    <w:rsid w:val="4E5C7274"/>
    <w:rsid w:val="4ED41501"/>
    <w:rsid w:val="52D52AB2"/>
    <w:rsid w:val="58C16652"/>
    <w:rsid w:val="5A9539BF"/>
    <w:rsid w:val="5AB45EF1"/>
    <w:rsid w:val="5D1F3379"/>
    <w:rsid w:val="5D7E5933"/>
    <w:rsid w:val="5EE676E9"/>
    <w:rsid w:val="5F6F6508"/>
    <w:rsid w:val="5FAA42E4"/>
    <w:rsid w:val="61271964"/>
    <w:rsid w:val="616109D2"/>
    <w:rsid w:val="64E9765C"/>
    <w:rsid w:val="66666A8A"/>
    <w:rsid w:val="6809591F"/>
    <w:rsid w:val="68880F3A"/>
    <w:rsid w:val="69390486"/>
    <w:rsid w:val="6A181C6E"/>
    <w:rsid w:val="6B0C2A72"/>
    <w:rsid w:val="6C731F11"/>
    <w:rsid w:val="6F5953DE"/>
    <w:rsid w:val="72343EE1"/>
    <w:rsid w:val="72345C8F"/>
    <w:rsid w:val="72AF5315"/>
    <w:rsid w:val="72DD00D4"/>
    <w:rsid w:val="735E1215"/>
    <w:rsid w:val="75703482"/>
    <w:rsid w:val="75B275F6"/>
    <w:rsid w:val="77EA751B"/>
    <w:rsid w:val="79442C5B"/>
    <w:rsid w:val="7BDC717B"/>
    <w:rsid w:val="7D5C249C"/>
    <w:rsid w:val="7DDA3B8E"/>
    <w:rsid w:val="7E6D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5">
    <w:name w:val="font11"/>
    <w:basedOn w:val="4"/>
    <w:autoRedefine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6">
    <w:name w:val="font01"/>
    <w:basedOn w:val="4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266</Words>
  <Characters>1522</Characters>
  <Lines>12</Lines>
  <Paragraphs>3</Paragraphs>
  <TotalTime>0</TotalTime>
  <ScaleCrop>false</ScaleCrop>
  <LinksUpToDate>false</LinksUpToDate>
  <CharactersWithSpaces>1785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2024-05-15T08:31:00Z</dcterms:created>
  <dc:creator>chai</dc:creator>
  <cp:lastModifiedBy>不喜欢tomato</cp:lastModifiedBy>
  <dcterms:modified xsi:type="dcterms:W3CDTF">2024-05-17T09:03:59Z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E34D81884F2B4808A480B58EFCF6E588_13</vt:lpwstr>
  </property>
</Properties>
</file>