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both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：2023博士生国际招生面试交流会</w:t>
      </w:r>
      <w:bookmarkStart w:id="0" w:name="_GoBack"/>
      <w:r>
        <w:rPr>
          <w:rFonts w:hint="eastAsia" w:ascii="仿宋" w:hAnsi="仿宋" w:eastAsia="仿宋" w:cs="仿宋"/>
          <w:b/>
          <w:bCs/>
          <w:sz w:val="28"/>
          <w:szCs w:val="28"/>
        </w:rPr>
        <w:t>日程安排</w:t>
      </w:r>
    </w:p>
    <w:bookmarkEnd w:id="0"/>
    <w:tbl>
      <w:tblPr>
        <w:tblStyle w:val="2"/>
        <w:tblpPr w:leftFromText="180" w:rightFromText="180" w:vertAnchor="text" w:horzAnchor="margin" w:tblpXSpec="center" w:tblpY="2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701"/>
        <w:gridCol w:w="3683"/>
        <w:gridCol w:w="2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spacing w:line="360" w:lineRule="auto"/>
              <w:ind w:firstLine="0" w:firstLineChars="0"/>
              <w:jc w:val="both"/>
              <w:rPr>
                <w:rFonts w:hint="eastAsia" w:ascii="仿宋_GB2312" w:hAnsi="Arial" w:eastAsia="仿宋_GB2312" w:cs="Arial"/>
                <w:b/>
                <w:sz w:val="24"/>
              </w:rPr>
            </w:pPr>
            <w:r>
              <w:rPr>
                <w:rFonts w:hint="eastAsia" w:ascii="仿宋_GB2312" w:hAnsi="Arial" w:eastAsia="仿宋_GB2312" w:cs="Arial"/>
                <w:b/>
                <w:sz w:val="24"/>
              </w:rPr>
              <w:t>1.北京日程：</w:t>
            </w:r>
          </w:p>
          <w:p>
            <w:pPr>
              <w:spacing w:line="360" w:lineRule="auto"/>
              <w:jc w:val="both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日期：2023年11月18日-19日（周六-周日）</w:t>
            </w:r>
          </w:p>
          <w:p>
            <w:pPr>
              <w:spacing w:line="360" w:lineRule="auto"/>
              <w:jc w:val="both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地点：北京市海淀区紫竹院路29号，北京香格里拉饭店新阁二层大宴会厅</w:t>
            </w:r>
          </w:p>
          <w:p>
            <w:pPr>
              <w:spacing w:line="360" w:lineRule="auto"/>
              <w:ind w:firstLine="723" w:firstLineChars="300"/>
              <w:jc w:val="both"/>
              <w:rPr>
                <w:rFonts w:hint="eastAsia" w:ascii="仿宋_GB2312" w:hAnsi="Arial" w:eastAsia="仿宋_GB2312" w:cs="Arial"/>
                <w:b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b/>
                <w:sz w:val="24"/>
              </w:rPr>
              <w:t>（</w:t>
            </w:r>
            <w:r>
              <w:rPr>
                <w:rFonts w:hint="eastAsia" w:ascii="仿宋_GB2312" w:hAnsi="Arial" w:eastAsia="仿宋_GB2312" w:cs="Arial"/>
                <w:b/>
                <w:kern w:val="0"/>
                <w:sz w:val="24"/>
              </w:rPr>
              <w:t>地铁16号线“万寿寺”站D出口，站外步行约 400 米</w:t>
            </w:r>
            <w:r>
              <w:rPr>
                <w:rFonts w:hint="eastAsia" w:ascii="仿宋_GB2312" w:hAnsi="Arial" w:eastAsia="仿宋_GB2312" w:cs="Arial"/>
                <w:b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仿宋_GB2312" w:hAnsi="Arial" w:eastAsia="仿宋_GB2312" w:cs="Arial"/>
                <w:b/>
                <w:sz w:val="24"/>
              </w:rPr>
            </w:pPr>
            <w:r>
              <w:rPr>
                <w:rFonts w:hint="eastAsia" w:ascii="仿宋_GB2312" w:hAnsi="Arial" w:eastAsia="仿宋_GB2312" w:cs="Arial"/>
                <w:b/>
                <w:sz w:val="24"/>
              </w:rPr>
              <w:t>日期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仿宋_GB2312" w:hAnsi="Arial" w:eastAsia="仿宋_GB2312" w:cs="Arial"/>
                <w:b/>
                <w:sz w:val="24"/>
              </w:rPr>
            </w:pPr>
            <w:r>
              <w:rPr>
                <w:rFonts w:hint="eastAsia" w:ascii="仿宋_GB2312" w:hAnsi="Arial" w:eastAsia="仿宋_GB2312" w:cs="Arial"/>
                <w:b/>
                <w:sz w:val="24"/>
              </w:rPr>
              <w:t>时间</w:t>
            </w: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仿宋_GB2312" w:hAnsi="Arial" w:eastAsia="仿宋_GB2312" w:cs="Arial"/>
                <w:b/>
                <w:sz w:val="24"/>
              </w:rPr>
            </w:pPr>
            <w:r>
              <w:rPr>
                <w:rFonts w:hint="eastAsia" w:ascii="仿宋_GB2312" w:hAnsi="Arial" w:eastAsia="仿宋_GB2312" w:cs="Arial"/>
                <w:b/>
                <w:sz w:val="24"/>
              </w:rPr>
              <w:t>内容</w:t>
            </w: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仿宋_GB2312" w:hAnsi="Arial" w:eastAsia="仿宋_GB2312" w:cs="Arial"/>
                <w:b/>
                <w:sz w:val="24"/>
              </w:rPr>
            </w:pPr>
            <w:r>
              <w:rPr>
                <w:rFonts w:hint="eastAsia" w:ascii="仿宋_GB2312" w:hAnsi="Arial" w:eastAsia="仿宋_GB2312" w:cs="Arial"/>
                <w:b/>
                <w:sz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11月18日</w:t>
            </w:r>
          </w:p>
          <w:p>
            <w:pPr>
              <w:spacing w:line="360" w:lineRule="auto"/>
              <w:jc w:val="both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星期六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仿宋_GB2312" w:hAnsi="Arial" w:eastAsia="仿宋_GB2312" w:cs="Arial"/>
                <w:b/>
                <w:sz w:val="24"/>
              </w:rPr>
            </w:pPr>
            <w:r>
              <w:rPr>
                <w:rFonts w:hint="eastAsia" w:ascii="仿宋_GB2312" w:hAnsi="Arial" w:eastAsia="仿宋_GB2312" w:cs="Arial"/>
                <w:b/>
                <w:sz w:val="24"/>
              </w:rPr>
              <w:t>09:00-17:00</w:t>
            </w: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国内已注册学生及院校代表入场面试、咨询和洽谈</w:t>
            </w: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新阁二层大宴会厅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11月19日</w:t>
            </w:r>
          </w:p>
          <w:p>
            <w:pPr>
              <w:spacing w:line="360" w:lineRule="auto"/>
              <w:jc w:val="both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星期日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仿宋_GB2312" w:hAnsi="Arial" w:eastAsia="仿宋_GB2312" w:cs="Arial"/>
                <w:b/>
                <w:sz w:val="24"/>
              </w:rPr>
            </w:pPr>
            <w:r>
              <w:rPr>
                <w:rFonts w:hint="eastAsia" w:ascii="仿宋_GB2312" w:hAnsi="Arial" w:eastAsia="仿宋_GB2312" w:cs="Arial"/>
                <w:b/>
                <w:sz w:val="24"/>
              </w:rPr>
              <w:t>09:00-12:00</w:t>
            </w: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国内已注册学生及院校代表入场面试、咨询和洽谈</w:t>
            </w: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新阁二层大宴会厅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提示：</w:t>
            </w:r>
          </w:p>
        </w:tc>
        <w:tc>
          <w:tcPr>
            <w:tcW w:w="7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学生报到处8:00开放，早到的同学可以提前领胸卡。尤其预约面试时间较早的同学，建议提前到场换领证件。</w:t>
            </w:r>
          </w:p>
        </w:tc>
      </w:tr>
    </w:tbl>
    <w:p>
      <w:pPr>
        <w:spacing w:line="360" w:lineRule="auto"/>
        <w:jc w:val="both"/>
        <w:rPr>
          <w:rFonts w:hint="eastAsia" w:ascii="仿宋_GB2312" w:hAnsi="Arial" w:eastAsia="仿宋_GB2312" w:cs="Arial"/>
          <w:sz w:val="24"/>
        </w:rPr>
      </w:pPr>
      <w:r>
        <w:rPr>
          <w:rFonts w:hint="eastAsia" w:ascii="仿宋_GB2312" w:hAnsi="Arial" w:eastAsia="仿宋_GB2312" w:cs="Arial"/>
          <w:sz w:val="24"/>
        </w:rPr>
        <w:t>注：以上日程如有变动，以最新公布为准。</w:t>
      </w:r>
    </w:p>
    <w:p>
      <w:pPr>
        <w:spacing w:line="360" w:lineRule="auto"/>
        <w:jc w:val="both"/>
        <w:rPr>
          <w:rFonts w:hint="eastAsia" w:ascii="仿宋_GB2312" w:hAnsi="Arial" w:eastAsia="仿宋_GB2312" w:cs="Arial"/>
          <w:sz w:val="24"/>
        </w:rPr>
      </w:pPr>
    </w:p>
    <w:tbl>
      <w:tblPr>
        <w:tblStyle w:val="2"/>
        <w:tblpPr w:leftFromText="180" w:rightFromText="180" w:vertAnchor="text" w:horzAnchor="margin" w:tblpXSpec="center" w:tblpY="2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559"/>
        <w:gridCol w:w="3685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仿宋_GB2312" w:hAnsi="Arial" w:eastAsia="仿宋_GB2312" w:cs="Arial"/>
                <w:b/>
                <w:sz w:val="24"/>
              </w:rPr>
            </w:pPr>
            <w:r>
              <w:rPr>
                <w:rFonts w:hint="eastAsia" w:ascii="仿宋_GB2312" w:hAnsi="Arial" w:eastAsia="仿宋_GB2312" w:cs="Arial"/>
                <w:b/>
                <w:sz w:val="24"/>
              </w:rPr>
              <w:t>2.上海日程：</w:t>
            </w:r>
          </w:p>
          <w:p>
            <w:pPr>
              <w:spacing w:line="360" w:lineRule="auto"/>
              <w:jc w:val="both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日期：2023年11月21日（周二）</w:t>
            </w:r>
          </w:p>
          <w:p>
            <w:pPr>
              <w:spacing w:line="360" w:lineRule="auto"/>
              <w:jc w:val="both"/>
              <w:rPr>
                <w:rFonts w:hint="eastAsia" w:ascii="仿宋_GB2312" w:hAnsi="Arial" w:eastAsia="仿宋_GB2312" w:cs="Arial"/>
                <w:b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地点：上海市茂名南路58号，上海花园饭店二层宴会厅</w:t>
            </w:r>
          </w:p>
          <w:p>
            <w:pPr>
              <w:pStyle w:val="6"/>
              <w:widowControl/>
              <w:spacing w:line="360" w:lineRule="auto"/>
              <w:ind w:left="640" w:leftChars="200" w:firstLine="241" w:firstLineChars="100"/>
              <w:jc w:val="both"/>
              <w:rPr>
                <w:rFonts w:hint="eastAsia" w:ascii="仿宋_GB2312" w:hAnsi="Arial" w:eastAsia="仿宋_GB2312" w:cs="Arial"/>
                <w:b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b/>
                <w:sz w:val="24"/>
                <w:szCs w:val="24"/>
              </w:rPr>
              <w:t>（</w:t>
            </w:r>
            <w:r>
              <w:rPr>
                <w:rStyle w:val="4"/>
                <w:rFonts w:hint="eastAsia" w:ascii="仿宋_GB2312" w:hAnsi="Arial" w:eastAsia="仿宋_GB2312" w:cs="Arial"/>
                <w:sz w:val="24"/>
                <w:szCs w:val="24"/>
              </w:rPr>
              <w:t>地铁1号线</w:t>
            </w: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、</w:t>
            </w:r>
            <w:r>
              <w:rPr>
                <w:rFonts w:hint="eastAsia" w:ascii="仿宋_GB2312" w:hAnsi="Arial" w:eastAsia="仿宋_GB2312" w:cs="Arial"/>
                <w:b/>
                <w:sz w:val="24"/>
                <w:szCs w:val="24"/>
              </w:rPr>
              <w:t>10号线、12号线，“</w:t>
            </w:r>
            <w:r>
              <w:rPr>
                <w:rStyle w:val="4"/>
                <w:rFonts w:hint="eastAsia" w:ascii="仿宋_GB2312" w:hAnsi="Arial" w:eastAsia="仿宋_GB2312" w:cs="Arial"/>
                <w:sz w:val="24"/>
                <w:szCs w:val="24"/>
              </w:rPr>
              <w:t>陕西南路”站3号出口</w:t>
            </w:r>
            <w:r>
              <w:rPr>
                <w:rFonts w:hint="eastAsia" w:ascii="仿宋_GB2312" w:hAnsi="Arial" w:eastAsia="仿宋_GB2312" w:cs="Arial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仿宋_GB2312" w:hAnsi="Arial" w:eastAsia="仿宋_GB2312" w:cs="Arial"/>
                <w:b/>
                <w:sz w:val="24"/>
              </w:rPr>
            </w:pPr>
            <w:r>
              <w:rPr>
                <w:rFonts w:hint="eastAsia" w:ascii="仿宋_GB2312" w:hAnsi="Arial" w:eastAsia="仿宋_GB2312" w:cs="Arial"/>
                <w:b/>
                <w:sz w:val="24"/>
              </w:rPr>
              <w:t>日期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仿宋_GB2312" w:hAnsi="Arial" w:eastAsia="仿宋_GB2312" w:cs="Arial"/>
                <w:b/>
                <w:sz w:val="24"/>
              </w:rPr>
            </w:pPr>
            <w:r>
              <w:rPr>
                <w:rFonts w:hint="eastAsia" w:ascii="仿宋_GB2312" w:hAnsi="Arial" w:eastAsia="仿宋_GB2312" w:cs="Arial"/>
                <w:b/>
                <w:sz w:val="24"/>
              </w:rPr>
              <w:t>时间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仿宋_GB2312" w:hAnsi="Arial" w:eastAsia="仿宋_GB2312" w:cs="Arial"/>
                <w:b/>
                <w:sz w:val="24"/>
              </w:rPr>
            </w:pPr>
            <w:r>
              <w:rPr>
                <w:rFonts w:hint="eastAsia" w:ascii="仿宋_GB2312" w:hAnsi="Arial" w:eastAsia="仿宋_GB2312" w:cs="Arial"/>
                <w:b/>
                <w:sz w:val="24"/>
              </w:rPr>
              <w:t>内容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仿宋_GB2312" w:hAnsi="Arial" w:eastAsia="仿宋_GB2312" w:cs="Arial"/>
                <w:b/>
                <w:sz w:val="24"/>
              </w:rPr>
            </w:pPr>
            <w:r>
              <w:rPr>
                <w:rFonts w:hint="eastAsia" w:ascii="仿宋_GB2312" w:hAnsi="Arial" w:eastAsia="仿宋_GB2312" w:cs="Arial"/>
                <w:b/>
                <w:sz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11月21日</w:t>
            </w:r>
          </w:p>
          <w:p>
            <w:pPr>
              <w:spacing w:line="360" w:lineRule="auto"/>
              <w:jc w:val="both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星期二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仿宋_GB2312" w:hAnsi="Arial" w:eastAsia="仿宋_GB2312" w:cs="Arial"/>
                <w:b/>
                <w:sz w:val="24"/>
              </w:rPr>
            </w:pPr>
            <w:r>
              <w:rPr>
                <w:rFonts w:hint="eastAsia" w:ascii="仿宋_GB2312" w:hAnsi="Arial" w:eastAsia="仿宋_GB2312" w:cs="Arial"/>
                <w:b/>
                <w:sz w:val="24"/>
              </w:rPr>
              <w:t>10:00-17:00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国内已注册学生及院校代表入场面试、咨询和洽谈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二层宴会厅、</w:t>
            </w:r>
          </w:p>
          <w:p>
            <w:pPr>
              <w:spacing w:line="360" w:lineRule="auto"/>
              <w:jc w:val="both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康乃馨厅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提示：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学生报到处8:00开放，早到的同学可以提前领胸卡。尤其预约面试时间较早的同学，建议提前到场换领证件。</w:t>
            </w:r>
          </w:p>
        </w:tc>
      </w:tr>
    </w:tbl>
    <w:p>
      <w:pPr>
        <w:spacing w:line="360" w:lineRule="auto"/>
        <w:jc w:val="both"/>
        <w:rPr>
          <w:rFonts w:hint="eastAsia" w:ascii="仿宋_GB2312" w:hAnsi="Arial" w:eastAsia="仿宋_GB2312" w:cs="Arial"/>
          <w:sz w:val="24"/>
        </w:rPr>
      </w:pPr>
      <w:r>
        <w:rPr>
          <w:rFonts w:hint="eastAsia" w:ascii="仿宋_GB2312" w:hAnsi="Arial" w:eastAsia="仿宋_GB2312" w:cs="Arial"/>
          <w:sz w:val="24"/>
        </w:rPr>
        <w:t>注：以上日程如有变动，以最新公布为准。</w:t>
      </w:r>
    </w:p>
    <w:p>
      <w:pPr>
        <w:snapToGrid w:val="0"/>
        <w:spacing w:line="360" w:lineRule="auto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Arial" w:eastAsia="仿宋_GB2312" w:cs="Arial"/>
          <w:sz w:val="24"/>
        </w:rPr>
        <w:br w:type="page"/>
      </w:r>
      <w:r>
        <w:rPr>
          <w:rFonts w:hint="eastAsia" w:ascii="仿宋" w:hAnsi="仿宋" w:eastAsia="仿宋" w:cs="仿宋"/>
          <w:b/>
          <w:bCs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参会院校名单二维码</w:t>
      </w:r>
    </w:p>
    <w:p>
      <w:pPr>
        <w:snapToGrid w:val="0"/>
        <w:spacing w:line="360" w:lineRule="auto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2014220" cy="2014220"/>
            <wp:effectExtent l="0" t="0" r="5080" b="508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4220" cy="201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2ZGJmOWUzNjE0NGQxYmU0ZGFiYjlkMWZlZTFlMDEifQ=="/>
  </w:docVars>
  <w:rsids>
    <w:rsidRoot w:val="071300B1"/>
    <w:rsid w:val="0713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paragraph" w:customStyle="1" w:styleId="6">
    <w:name w:val="msolist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2023-10-25T03:37:00Z</dcterms:created>
  <dc:creator>关关关关关</dc:creator>
  <cp:lastModifiedBy>关关关关关</cp:lastModifiedBy>
  <dcterms:modified xsi:type="dcterms:W3CDTF">2023-10-25T03:38:16Z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60888630A2714D1C9F963E558CDC45B6_11</vt:lpwstr>
  </property>
</Properties>
</file>