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7B81E" w14:textId="77777777" w:rsidR="00901355" w:rsidRDefault="00901355" w:rsidP="001613C8">
      <w:pPr>
        <w:wordWrap w:val="0"/>
        <w:adjustRightInd w:val="0"/>
        <w:snapToGrid w:val="0"/>
        <w:spacing w:afterLines="200" w:after="624"/>
        <w:jc w:val="center"/>
        <w:rPr>
          <w:rFonts w:ascii="仿宋_GB2312" w:eastAsia="仿宋_GB2312"/>
          <w:color w:val="000000"/>
          <w:sz w:val="32"/>
          <w:szCs w:val="32"/>
        </w:rPr>
      </w:pPr>
    </w:p>
    <w:p w14:paraId="4AE4D418" w14:textId="77777777" w:rsidR="00901355" w:rsidRDefault="00901355" w:rsidP="001613C8">
      <w:pPr>
        <w:wordWrap w:val="0"/>
        <w:adjustRightInd w:val="0"/>
        <w:snapToGrid w:val="0"/>
        <w:spacing w:afterLines="200" w:after="624"/>
        <w:jc w:val="center"/>
        <w:rPr>
          <w:rFonts w:ascii="仿宋_GB2312" w:eastAsia="仿宋_GB2312"/>
          <w:color w:val="000000"/>
          <w:sz w:val="32"/>
          <w:szCs w:val="32"/>
        </w:rPr>
      </w:pPr>
    </w:p>
    <w:p w14:paraId="41786ED0" w14:textId="74873CD9" w:rsidR="00A73E74" w:rsidRPr="00595A3E" w:rsidRDefault="00DD7C2A" w:rsidP="001613C8">
      <w:pPr>
        <w:wordWrap w:val="0"/>
        <w:adjustRightInd w:val="0"/>
        <w:snapToGrid w:val="0"/>
        <w:spacing w:afterLines="100" w:after="312"/>
        <w:jc w:val="center"/>
        <w:rPr>
          <w:rFonts w:ascii="仿宋_GB2312" w:eastAsia="仿宋_GB2312"/>
          <w:color w:val="000000"/>
          <w:sz w:val="32"/>
          <w:szCs w:val="32"/>
        </w:rPr>
      </w:pPr>
      <w:r w:rsidRPr="00595A3E">
        <w:rPr>
          <w:rFonts w:ascii="仿宋_GB2312" w:eastAsia="仿宋_GB2312" w:hint="eastAsia"/>
          <w:color w:val="000000"/>
          <w:sz w:val="32"/>
          <w:szCs w:val="32"/>
        </w:rPr>
        <w:t>中石大</w:t>
      </w:r>
      <w:r w:rsidR="005D27A1" w:rsidRPr="00595A3E">
        <w:rPr>
          <w:rFonts w:ascii="仿宋_GB2312" w:eastAsia="仿宋_GB2312" w:hint="eastAsia"/>
          <w:color w:val="000000"/>
          <w:sz w:val="32"/>
          <w:szCs w:val="32"/>
        </w:rPr>
        <w:t>京</w:t>
      </w:r>
      <w:proofErr w:type="gramStart"/>
      <w:r w:rsidR="00D22EF8" w:rsidRPr="00595A3E">
        <w:rPr>
          <w:rFonts w:ascii="仿宋_GB2312" w:eastAsia="仿宋_GB2312" w:hint="eastAsia"/>
          <w:color w:val="000000"/>
          <w:sz w:val="32"/>
          <w:szCs w:val="32"/>
        </w:rPr>
        <w:t>研</w:t>
      </w:r>
      <w:proofErr w:type="gramEnd"/>
      <w:r w:rsidRPr="00595A3E">
        <w:rPr>
          <w:rFonts w:ascii="仿宋_GB2312" w:eastAsia="仿宋_GB2312" w:hint="eastAsia"/>
          <w:color w:val="000000"/>
          <w:sz w:val="32"/>
          <w:szCs w:val="32"/>
        </w:rPr>
        <w:t>〔20</w:t>
      </w:r>
      <w:r w:rsidR="00370117" w:rsidRPr="00595A3E">
        <w:rPr>
          <w:rFonts w:ascii="仿宋_GB2312" w:eastAsia="仿宋_GB2312"/>
          <w:color w:val="000000"/>
          <w:sz w:val="32"/>
          <w:szCs w:val="32"/>
        </w:rPr>
        <w:t>2</w:t>
      </w:r>
      <w:r w:rsidR="00370117" w:rsidRPr="00595A3E">
        <w:rPr>
          <w:rFonts w:ascii="仿宋_GB2312" w:eastAsia="仿宋_GB2312" w:hint="eastAsia"/>
          <w:color w:val="000000"/>
          <w:sz w:val="32"/>
          <w:szCs w:val="32"/>
        </w:rPr>
        <w:t>1</w:t>
      </w:r>
      <w:r w:rsidRPr="00595A3E">
        <w:rPr>
          <w:rFonts w:ascii="仿宋_GB2312" w:eastAsia="仿宋_GB2312" w:hint="eastAsia"/>
          <w:color w:val="000000"/>
          <w:sz w:val="32"/>
          <w:szCs w:val="32"/>
        </w:rPr>
        <w:t>〕</w:t>
      </w:r>
      <w:r w:rsidR="007604D7">
        <w:rPr>
          <w:rFonts w:ascii="仿宋_GB2312" w:eastAsia="仿宋_GB2312"/>
          <w:color w:val="000000"/>
          <w:sz w:val="32"/>
          <w:szCs w:val="32"/>
        </w:rPr>
        <w:t>3</w:t>
      </w:r>
      <w:r w:rsidR="00D26C9E">
        <w:rPr>
          <w:rFonts w:ascii="仿宋_GB2312" w:eastAsia="仿宋_GB2312"/>
          <w:color w:val="000000"/>
          <w:sz w:val="32"/>
          <w:szCs w:val="32"/>
        </w:rPr>
        <w:t>8</w:t>
      </w:r>
      <w:r w:rsidRPr="00595A3E">
        <w:rPr>
          <w:rFonts w:ascii="仿宋_GB2312" w:eastAsia="仿宋_GB2312" w:hint="eastAsia"/>
          <w:color w:val="000000"/>
          <w:sz w:val="32"/>
          <w:szCs w:val="32"/>
        </w:rPr>
        <w:t>号</w:t>
      </w:r>
    </w:p>
    <w:p w14:paraId="0BF579E4" w14:textId="77777777" w:rsidR="00C818E7" w:rsidRDefault="000E7903" w:rsidP="00670DAE">
      <w:pPr>
        <w:wordWrap w:val="0"/>
        <w:adjustRightInd w:val="0"/>
        <w:snapToGrid w:val="0"/>
        <w:jc w:val="center"/>
        <w:rPr>
          <w:rFonts w:ascii="方正小标宋简体" w:eastAsia="方正小标宋简体"/>
          <w:bCs/>
          <w:color w:val="000000"/>
          <w:kern w:val="0"/>
          <w:sz w:val="44"/>
          <w:szCs w:val="44"/>
        </w:rPr>
      </w:pPr>
      <w:r w:rsidRPr="00595A3E">
        <w:rPr>
          <w:rFonts w:ascii="方正小标宋简体" w:eastAsia="方正小标宋简体" w:hint="eastAsia"/>
          <w:bCs/>
          <w:color w:val="000000"/>
          <w:kern w:val="0"/>
          <w:sz w:val="44"/>
          <w:szCs w:val="44"/>
        </w:rPr>
        <w:t>中国石油大学（北京）</w:t>
      </w:r>
      <w:r w:rsidR="00BF0B34" w:rsidRPr="00BF0B34">
        <w:rPr>
          <w:rFonts w:ascii="方正小标宋简体" w:eastAsia="方正小标宋简体" w:hint="eastAsia"/>
          <w:bCs/>
          <w:color w:val="000000"/>
          <w:kern w:val="0"/>
          <w:sz w:val="44"/>
          <w:szCs w:val="44"/>
        </w:rPr>
        <w:t>关于</w:t>
      </w:r>
    </w:p>
    <w:p w14:paraId="74498293" w14:textId="77777777" w:rsidR="00C818E7" w:rsidRDefault="001315CE" w:rsidP="00C818E7">
      <w:pPr>
        <w:wordWrap w:val="0"/>
        <w:adjustRightInd w:val="0"/>
        <w:snapToGrid w:val="0"/>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印发</w:t>
      </w:r>
      <w:proofErr w:type="gramStart"/>
      <w:r>
        <w:rPr>
          <w:rFonts w:ascii="方正小标宋简体" w:eastAsia="方正小标宋简体" w:hint="eastAsia"/>
          <w:bCs/>
          <w:color w:val="000000"/>
          <w:kern w:val="0"/>
          <w:sz w:val="44"/>
          <w:szCs w:val="44"/>
        </w:rPr>
        <w:t>《</w:t>
      </w:r>
      <w:proofErr w:type="gramEnd"/>
      <w:r w:rsidR="00D26C9E" w:rsidRPr="00D26C9E">
        <w:rPr>
          <w:rFonts w:ascii="方正小标宋简体" w:eastAsia="方正小标宋简体" w:hint="eastAsia"/>
          <w:bCs/>
          <w:color w:val="000000"/>
          <w:kern w:val="0"/>
          <w:sz w:val="44"/>
          <w:szCs w:val="44"/>
        </w:rPr>
        <w:t>研究生优秀学位论文评选办法</w:t>
      </w:r>
    </w:p>
    <w:p w14:paraId="3F613195" w14:textId="584BF02B" w:rsidR="001315CE" w:rsidRPr="00595A3E" w:rsidRDefault="00D26C9E" w:rsidP="00C818E7">
      <w:pPr>
        <w:wordWrap w:val="0"/>
        <w:adjustRightInd w:val="0"/>
        <w:snapToGrid w:val="0"/>
        <w:jc w:val="center"/>
        <w:rPr>
          <w:rFonts w:ascii="方正小标宋简体" w:eastAsia="方正小标宋简体"/>
          <w:bCs/>
          <w:color w:val="000000"/>
          <w:kern w:val="0"/>
          <w:sz w:val="44"/>
          <w:szCs w:val="44"/>
        </w:rPr>
      </w:pPr>
      <w:r w:rsidRPr="00D26C9E">
        <w:rPr>
          <w:rFonts w:ascii="方正小标宋简体" w:eastAsia="方正小标宋简体" w:hint="eastAsia"/>
          <w:bCs/>
          <w:color w:val="000000"/>
          <w:kern w:val="0"/>
          <w:sz w:val="44"/>
          <w:szCs w:val="44"/>
        </w:rPr>
        <w:t>（修订）</w:t>
      </w:r>
      <w:proofErr w:type="gramStart"/>
      <w:r w:rsidR="001315CE">
        <w:rPr>
          <w:rFonts w:ascii="方正小标宋简体" w:eastAsia="方正小标宋简体" w:hint="eastAsia"/>
          <w:bCs/>
          <w:color w:val="000000"/>
          <w:kern w:val="0"/>
          <w:sz w:val="44"/>
          <w:szCs w:val="44"/>
        </w:rPr>
        <w:t>》</w:t>
      </w:r>
      <w:proofErr w:type="gramEnd"/>
      <w:r w:rsidR="001315CE">
        <w:rPr>
          <w:rFonts w:ascii="方正小标宋简体" w:eastAsia="方正小标宋简体" w:hint="eastAsia"/>
          <w:bCs/>
          <w:color w:val="000000"/>
          <w:kern w:val="0"/>
          <w:sz w:val="44"/>
          <w:szCs w:val="44"/>
        </w:rPr>
        <w:t>的通知</w:t>
      </w:r>
    </w:p>
    <w:p w14:paraId="21F6FAF4" w14:textId="77777777" w:rsidR="001315CE" w:rsidRPr="00C818E7" w:rsidRDefault="001315CE" w:rsidP="00C818E7">
      <w:pPr>
        <w:pStyle w:val="a8"/>
        <w:shd w:val="clear" w:color="auto" w:fill="FFFFFF"/>
        <w:wordWrap w:val="0"/>
        <w:adjustRightInd w:val="0"/>
        <w:snapToGrid w:val="0"/>
        <w:spacing w:before="0" w:beforeAutospacing="0" w:after="0" w:afterAutospacing="0" w:line="560" w:lineRule="exact"/>
        <w:ind w:firstLineChars="200" w:firstLine="640"/>
        <w:jc w:val="both"/>
        <w:rPr>
          <w:rFonts w:ascii="仿宋_GB2312" w:eastAsia="仿宋_GB2312" w:hAnsi="Calibri" w:cs="Calibri"/>
          <w:color w:val="2A2F35"/>
          <w:sz w:val="32"/>
          <w:szCs w:val="32"/>
        </w:rPr>
      </w:pPr>
    </w:p>
    <w:p w14:paraId="5CFEFC8D" w14:textId="7D6B8C6C" w:rsidR="001315CE" w:rsidRPr="00C818E7" w:rsidRDefault="001315CE" w:rsidP="00C818E7">
      <w:pPr>
        <w:pStyle w:val="a8"/>
        <w:shd w:val="clear" w:color="auto" w:fill="FFFFFF"/>
        <w:wordWrap w:val="0"/>
        <w:adjustRightInd w:val="0"/>
        <w:snapToGrid w:val="0"/>
        <w:spacing w:before="0" w:beforeAutospacing="0" w:after="0" w:afterAutospacing="0" w:line="560" w:lineRule="exact"/>
        <w:rPr>
          <w:rFonts w:ascii="微软雅黑" w:eastAsia="微软雅黑" w:hAnsi="微软雅黑"/>
          <w:color w:val="2A2F35"/>
          <w:sz w:val="32"/>
          <w:szCs w:val="32"/>
        </w:rPr>
      </w:pPr>
      <w:r w:rsidRPr="00C818E7">
        <w:rPr>
          <w:rFonts w:ascii="仿宋_GB2312" w:eastAsia="仿宋_GB2312" w:hAnsi="Calibri" w:cs="Calibri" w:hint="eastAsia"/>
          <w:color w:val="2A2F35"/>
          <w:sz w:val="32"/>
          <w:szCs w:val="32"/>
        </w:rPr>
        <w:t>校属各部门、单位：</w:t>
      </w:r>
    </w:p>
    <w:p w14:paraId="3D2B9094" w14:textId="30836367" w:rsidR="001315CE" w:rsidRPr="00C818E7" w:rsidRDefault="001315CE" w:rsidP="00C818E7">
      <w:pPr>
        <w:pStyle w:val="a8"/>
        <w:shd w:val="clear" w:color="auto" w:fill="FFFFFF"/>
        <w:wordWrap w:val="0"/>
        <w:adjustRightInd w:val="0"/>
        <w:snapToGrid w:val="0"/>
        <w:spacing w:before="0" w:beforeAutospacing="0" w:after="0" w:afterAutospacing="0" w:line="560" w:lineRule="exact"/>
        <w:ind w:firstLineChars="200" w:firstLine="640"/>
        <w:jc w:val="both"/>
        <w:rPr>
          <w:rFonts w:ascii="仿宋_GB2312" w:eastAsia="仿宋_GB2312" w:hAnsi="Calibri" w:cs="Calibri"/>
          <w:color w:val="2A2F35"/>
          <w:sz w:val="32"/>
          <w:szCs w:val="32"/>
        </w:rPr>
      </w:pPr>
      <w:r w:rsidRPr="00C818E7">
        <w:rPr>
          <w:rFonts w:ascii="仿宋_GB2312" w:eastAsia="仿宋_GB2312" w:hAnsi="Calibri" w:cs="Calibri" w:hint="eastAsia"/>
          <w:color w:val="2A2F35"/>
          <w:sz w:val="32"/>
          <w:szCs w:val="32"/>
        </w:rPr>
        <w:t>经学校2021年第</w:t>
      </w:r>
      <w:r w:rsidR="000600F1" w:rsidRPr="00C818E7">
        <w:rPr>
          <w:rFonts w:ascii="仿宋_GB2312" w:eastAsia="仿宋_GB2312" w:hAnsi="Calibri" w:cs="Calibri"/>
          <w:color w:val="2A2F35"/>
          <w:sz w:val="32"/>
          <w:szCs w:val="32"/>
        </w:rPr>
        <w:t>21</w:t>
      </w:r>
      <w:r w:rsidRPr="00C818E7">
        <w:rPr>
          <w:rFonts w:ascii="仿宋_GB2312" w:eastAsia="仿宋_GB2312" w:hAnsi="Calibri" w:cs="Calibri" w:hint="eastAsia"/>
          <w:color w:val="2A2F35"/>
          <w:sz w:val="32"/>
          <w:szCs w:val="32"/>
        </w:rPr>
        <w:t>次校长办公会研究通过，现将《</w:t>
      </w:r>
      <w:r w:rsidR="00C818E7" w:rsidRPr="00C818E7">
        <w:rPr>
          <w:rFonts w:ascii="仿宋_GB2312" w:eastAsia="仿宋_GB2312" w:hAnsi="Calibri" w:cs="Calibri" w:hint="eastAsia"/>
          <w:color w:val="2A2F35"/>
          <w:sz w:val="32"/>
          <w:szCs w:val="32"/>
        </w:rPr>
        <w:t>研究生优秀学位论文评选办法（修订）</w:t>
      </w:r>
      <w:r w:rsidRPr="00C818E7">
        <w:rPr>
          <w:rFonts w:ascii="仿宋_GB2312" w:eastAsia="仿宋_GB2312" w:hAnsi="Calibri" w:cs="Calibri" w:hint="eastAsia"/>
          <w:color w:val="2A2F35"/>
          <w:sz w:val="32"/>
          <w:szCs w:val="32"/>
        </w:rPr>
        <w:t>》印发给你们，请遵照执行。</w:t>
      </w:r>
    </w:p>
    <w:p w14:paraId="4B56520F" w14:textId="1B0635E3" w:rsidR="001315CE" w:rsidRPr="00C818E7" w:rsidRDefault="001315CE" w:rsidP="00C818E7">
      <w:pPr>
        <w:pStyle w:val="a8"/>
        <w:shd w:val="clear" w:color="auto" w:fill="FFFFFF"/>
        <w:wordWrap w:val="0"/>
        <w:adjustRightInd w:val="0"/>
        <w:snapToGrid w:val="0"/>
        <w:spacing w:before="0" w:beforeAutospacing="0" w:after="0" w:afterAutospacing="0" w:line="560" w:lineRule="exact"/>
        <w:ind w:firstLineChars="200" w:firstLine="640"/>
        <w:jc w:val="both"/>
        <w:rPr>
          <w:rFonts w:ascii="微软雅黑" w:eastAsia="微软雅黑" w:hAnsi="微软雅黑"/>
          <w:color w:val="2A2F35"/>
          <w:sz w:val="32"/>
          <w:szCs w:val="32"/>
        </w:rPr>
      </w:pPr>
    </w:p>
    <w:p w14:paraId="4996F08D" w14:textId="584E17BC" w:rsidR="001315CE" w:rsidRPr="00C818E7" w:rsidRDefault="001315CE" w:rsidP="00C818E7">
      <w:pPr>
        <w:pStyle w:val="a8"/>
        <w:shd w:val="clear" w:color="auto" w:fill="FFFFFF"/>
        <w:wordWrap w:val="0"/>
        <w:adjustRightInd w:val="0"/>
        <w:snapToGrid w:val="0"/>
        <w:spacing w:before="0" w:beforeAutospacing="0" w:after="0" w:afterAutospacing="0" w:line="560" w:lineRule="exact"/>
        <w:ind w:firstLineChars="200" w:firstLine="640"/>
        <w:jc w:val="both"/>
        <w:rPr>
          <w:rFonts w:ascii="微软雅黑" w:eastAsia="微软雅黑" w:hAnsi="微软雅黑"/>
          <w:color w:val="2A2F35"/>
          <w:sz w:val="32"/>
          <w:szCs w:val="32"/>
        </w:rPr>
      </w:pPr>
    </w:p>
    <w:p w14:paraId="3E9728AA" w14:textId="46F17212" w:rsidR="001315CE" w:rsidRPr="00C818E7" w:rsidRDefault="001315CE" w:rsidP="00C818E7">
      <w:pPr>
        <w:pStyle w:val="a8"/>
        <w:shd w:val="clear" w:color="auto" w:fill="FFFFFF"/>
        <w:wordWrap w:val="0"/>
        <w:adjustRightInd w:val="0"/>
        <w:snapToGrid w:val="0"/>
        <w:spacing w:before="0" w:beforeAutospacing="0" w:after="0" w:afterAutospacing="0" w:line="560" w:lineRule="exact"/>
        <w:ind w:firstLineChars="200" w:firstLine="640"/>
        <w:jc w:val="both"/>
        <w:rPr>
          <w:rFonts w:ascii="微软雅黑" w:eastAsia="微软雅黑" w:hAnsi="微软雅黑"/>
          <w:color w:val="2A2F35"/>
          <w:sz w:val="32"/>
          <w:szCs w:val="32"/>
        </w:rPr>
      </w:pPr>
    </w:p>
    <w:p w14:paraId="47FFDA9F" w14:textId="77777777" w:rsidR="001315CE" w:rsidRPr="00C818E7" w:rsidRDefault="001315CE" w:rsidP="00C818E7">
      <w:pPr>
        <w:pStyle w:val="a8"/>
        <w:shd w:val="clear" w:color="auto" w:fill="FFFFFF"/>
        <w:wordWrap w:val="0"/>
        <w:adjustRightInd w:val="0"/>
        <w:snapToGrid w:val="0"/>
        <w:spacing w:before="0" w:beforeAutospacing="0" w:after="0" w:afterAutospacing="0" w:line="560" w:lineRule="exact"/>
        <w:ind w:firstLineChars="200" w:firstLine="640"/>
        <w:jc w:val="right"/>
        <w:rPr>
          <w:rFonts w:ascii="微软雅黑" w:eastAsia="微软雅黑" w:hAnsi="微软雅黑"/>
          <w:color w:val="2A2F35"/>
          <w:sz w:val="32"/>
          <w:szCs w:val="32"/>
        </w:rPr>
      </w:pPr>
      <w:r w:rsidRPr="00C818E7">
        <w:rPr>
          <w:rFonts w:ascii="仿宋_GB2312" w:eastAsia="仿宋_GB2312" w:hAnsi="Calibri" w:cs="Calibri" w:hint="eastAsia"/>
          <w:color w:val="2A2F35"/>
          <w:sz w:val="32"/>
          <w:szCs w:val="32"/>
        </w:rPr>
        <w:t>中国石油大学（北京）</w:t>
      </w:r>
    </w:p>
    <w:p w14:paraId="3D72EFF0" w14:textId="42D315B8" w:rsidR="001315CE" w:rsidRPr="00C818E7" w:rsidRDefault="001315CE" w:rsidP="00C818E7">
      <w:pPr>
        <w:pStyle w:val="a8"/>
        <w:shd w:val="clear" w:color="auto" w:fill="FFFFFF"/>
        <w:wordWrap w:val="0"/>
        <w:adjustRightInd w:val="0"/>
        <w:snapToGrid w:val="0"/>
        <w:spacing w:before="0" w:beforeAutospacing="0" w:after="0" w:afterAutospacing="0" w:line="560" w:lineRule="exact"/>
        <w:ind w:firstLineChars="200" w:firstLine="640"/>
        <w:jc w:val="right"/>
        <w:rPr>
          <w:rFonts w:ascii="微软雅黑" w:eastAsia="微软雅黑" w:hAnsi="微软雅黑"/>
          <w:color w:val="2A2F35"/>
          <w:sz w:val="32"/>
          <w:szCs w:val="32"/>
        </w:rPr>
      </w:pPr>
      <w:r w:rsidRPr="00C818E7">
        <w:rPr>
          <w:rFonts w:ascii="仿宋_GB2312" w:eastAsia="仿宋_GB2312" w:hAnsi="Calibri" w:cs="Calibri" w:hint="eastAsia"/>
          <w:color w:val="2A2F35"/>
          <w:sz w:val="32"/>
          <w:szCs w:val="32"/>
        </w:rPr>
        <w:t>2021年</w:t>
      </w:r>
      <w:r w:rsidRPr="00C818E7">
        <w:rPr>
          <w:rFonts w:ascii="仿宋_GB2312" w:eastAsia="仿宋_GB2312" w:hAnsi="Calibri" w:cs="Calibri"/>
          <w:color w:val="2A2F35"/>
          <w:sz w:val="32"/>
          <w:szCs w:val="32"/>
        </w:rPr>
        <w:t>1</w:t>
      </w:r>
      <w:r w:rsidR="00C818E7" w:rsidRPr="00C818E7">
        <w:rPr>
          <w:rFonts w:ascii="仿宋_GB2312" w:eastAsia="仿宋_GB2312" w:hAnsi="Calibri" w:cs="Calibri"/>
          <w:color w:val="2A2F35"/>
          <w:sz w:val="32"/>
          <w:szCs w:val="32"/>
        </w:rPr>
        <w:t>2</w:t>
      </w:r>
      <w:r w:rsidRPr="00C818E7">
        <w:rPr>
          <w:rFonts w:ascii="仿宋_GB2312" w:eastAsia="仿宋_GB2312" w:hAnsi="Calibri" w:cs="Calibri" w:hint="eastAsia"/>
          <w:color w:val="2A2F35"/>
          <w:sz w:val="32"/>
          <w:szCs w:val="32"/>
        </w:rPr>
        <w:t>月</w:t>
      </w:r>
      <w:r w:rsidR="00C818E7" w:rsidRPr="00C818E7">
        <w:rPr>
          <w:rFonts w:ascii="仿宋_GB2312" w:eastAsia="仿宋_GB2312" w:hAnsi="Calibri" w:cs="Calibri"/>
          <w:color w:val="2A2F35"/>
          <w:sz w:val="32"/>
          <w:szCs w:val="32"/>
        </w:rPr>
        <w:t>6</w:t>
      </w:r>
      <w:r w:rsidRPr="00C818E7">
        <w:rPr>
          <w:rFonts w:ascii="仿宋_GB2312" w:eastAsia="仿宋_GB2312" w:hAnsi="Calibri" w:cs="Calibri" w:hint="eastAsia"/>
          <w:color w:val="2A2F35"/>
          <w:sz w:val="32"/>
          <w:szCs w:val="32"/>
        </w:rPr>
        <w:t>日</w:t>
      </w:r>
    </w:p>
    <w:p w14:paraId="20438175" w14:textId="075D75B2" w:rsidR="001315CE" w:rsidRPr="00C818E7" w:rsidRDefault="001315CE" w:rsidP="00C818E7">
      <w:pPr>
        <w:wordWrap w:val="0"/>
        <w:adjustRightInd w:val="0"/>
        <w:snapToGrid w:val="0"/>
        <w:spacing w:line="560" w:lineRule="exact"/>
        <w:ind w:firstLineChars="200" w:firstLine="643"/>
        <w:jc w:val="center"/>
        <w:rPr>
          <w:rFonts w:ascii="仿宋_GB2312" w:eastAsia="仿宋_GB2312" w:hAnsi="宋体"/>
          <w:b/>
          <w:bCs/>
          <w:kern w:val="0"/>
          <w:sz w:val="32"/>
          <w:szCs w:val="32"/>
        </w:rPr>
      </w:pPr>
    </w:p>
    <w:p w14:paraId="2778F226" w14:textId="2F98D131" w:rsidR="001315CE" w:rsidRPr="00C818E7" w:rsidRDefault="001315CE" w:rsidP="00C818E7">
      <w:pPr>
        <w:wordWrap w:val="0"/>
        <w:adjustRightInd w:val="0"/>
        <w:snapToGrid w:val="0"/>
        <w:spacing w:line="560" w:lineRule="exact"/>
        <w:ind w:firstLineChars="200" w:firstLine="643"/>
        <w:jc w:val="center"/>
        <w:rPr>
          <w:rFonts w:ascii="仿宋_GB2312" w:eastAsia="仿宋_GB2312" w:hAnsi="宋体"/>
          <w:b/>
          <w:bCs/>
          <w:kern w:val="0"/>
          <w:sz w:val="32"/>
          <w:szCs w:val="32"/>
        </w:rPr>
      </w:pPr>
    </w:p>
    <w:p w14:paraId="149E1FFE" w14:textId="3B2B9CD0" w:rsidR="001315CE" w:rsidRPr="00C818E7" w:rsidRDefault="001315CE" w:rsidP="00C818E7">
      <w:pPr>
        <w:wordWrap w:val="0"/>
        <w:adjustRightInd w:val="0"/>
        <w:snapToGrid w:val="0"/>
        <w:spacing w:line="560" w:lineRule="exact"/>
        <w:ind w:firstLineChars="200" w:firstLine="643"/>
        <w:jc w:val="center"/>
        <w:rPr>
          <w:rFonts w:ascii="仿宋_GB2312" w:eastAsia="仿宋_GB2312" w:hAnsi="宋体"/>
          <w:b/>
          <w:bCs/>
          <w:kern w:val="0"/>
          <w:sz w:val="32"/>
          <w:szCs w:val="32"/>
        </w:rPr>
      </w:pPr>
    </w:p>
    <w:p w14:paraId="132BA14C" w14:textId="0BD789E6" w:rsidR="000600F1" w:rsidRPr="00C818E7" w:rsidRDefault="000600F1" w:rsidP="00C818E7">
      <w:pPr>
        <w:wordWrap w:val="0"/>
        <w:adjustRightInd w:val="0"/>
        <w:snapToGrid w:val="0"/>
        <w:spacing w:line="560" w:lineRule="exact"/>
        <w:ind w:firstLineChars="200" w:firstLine="643"/>
        <w:jc w:val="center"/>
        <w:rPr>
          <w:rFonts w:ascii="仿宋_GB2312" w:eastAsia="仿宋_GB2312" w:hAnsi="宋体"/>
          <w:b/>
          <w:bCs/>
          <w:kern w:val="0"/>
          <w:sz w:val="32"/>
          <w:szCs w:val="32"/>
        </w:rPr>
      </w:pPr>
    </w:p>
    <w:p w14:paraId="66D1F340" w14:textId="77777777" w:rsidR="000600F1" w:rsidRPr="00C818E7" w:rsidRDefault="000600F1" w:rsidP="00C818E7">
      <w:pPr>
        <w:wordWrap w:val="0"/>
        <w:adjustRightInd w:val="0"/>
        <w:snapToGrid w:val="0"/>
        <w:spacing w:line="560" w:lineRule="exact"/>
        <w:ind w:firstLineChars="200" w:firstLine="643"/>
        <w:jc w:val="center"/>
        <w:rPr>
          <w:rFonts w:ascii="仿宋_GB2312" w:eastAsia="仿宋_GB2312" w:hAnsi="宋体"/>
          <w:b/>
          <w:bCs/>
          <w:kern w:val="0"/>
          <w:sz w:val="32"/>
          <w:szCs w:val="32"/>
        </w:rPr>
      </w:pPr>
    </w:p>
    <w:p w14:paraId="0840CB53" w14:textId="24A34932" w:rsidR="001315CE" w:rsidRPr="00C818E7" w:rsidRDefault="00C818E7" w:rsidP="00C818E7">
      <w:pPr>
        <w:wordWrap w:val="0"/>
        <w:adjustRightInd w:val="0"/>
        <w:snapToGrid w:val="0"/>
        <w:spacing w:line="560" w:lineRule="exact"/>
        <w:jc w:val="center"/>
        <w:rPr>
          <w:rFonts w:ascii="黑体" w:eastAsia="黑体" w:hAnsi="黑体"/>
          <w:b/>
          <w:bCs/>
          <w:kern w:val="0"/>
          <w:sz w:val="32"/>
          <w:szCs w:val="32"/>
        </w:rPr>
      </w:pPr>
      <w:r w:rsidRPr="00C818E7">
        <w:rPr>
          <w:rFonts w:ascii="黑体" w:eastAsia="黑体" w:hAnsi="黑体" w:hint="eastAsia"/>
          <w:color w:val="2A2F35"/>
          <w:sz w:val="32"/>
          <w:szCs w:val="32"/>
        </w:rPr>
        <w:lastRenderedPageBreak/>
        <w:t>研究生优秀学位论文评选办法（修订）</w:t>
      </w:r>
    </w:p>
    <w:p w14:paraId="047AD895" w14:textId="77777777" w:rsidR="001315CE" w:rsidRPr="00C818E7" w:rsidRDefault="001315CE" w:rsidP="00C818E7">
      <w:pPr>
        <w:wordWrap w:val="0"/>
        <w:adjustRightInd w:val="0"/>
        <w:snapToGrid w:val="0"/>
        <w:spacing w:line="560" w:lineRule="exact"/>
        <w:jc w:val="center"/>
        <w:rPr>
          <w:rFonts w:ascii="仿宋_GB2312" w:eastAsia="仿宋_GB2312" w:hAnsi="宋体"/>
          <w:b/>
          <w:bCs/>
          <w:kern w:val="0"/>
          <w:sz w:val="32"/>
          <w:szCs w:val="32"/>
        </w:rPr>
      </w:pPr>
    </w:p>
    <w:p w14:paraId="57FCB33A"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第一条 为激励和引导研究生加强学位论文工作，激发研究生科研创新活力，提升学术水平和培养质量，发挥示范引领效应，根据《深化新时代教育评价改革总体方案》《国务院学位委员会 教育部关于进一步严格规范学位与研究生教育质量管理的若干意见》（</w:t>
      </w:r>
      <w:bookmarkStart w:id="0" w:name="OLE_LINK4"/>
      <w:bookmarkStart w:id="1" w:name="OLE_LINK5"/>
      <w:r w:rsidRPr="00C818E7">
        <w:rPr>
          <w:rFonts w:ascii="仿宋_GB2312" w:eastAsia="仿宋_GB2312" w:hAnsi="宋体" w:hint="eastAsia"/>
          <w:bCs/>
          <w:kern w:val="0"/>
          <w:sz w:val="32"/>
          <w:szCs w:val="32"/>
        </w:rPr>
        <w:t>学位〔2020〕19号</w:t>
      </w:r>
      <w:bookmarkEnd w:id="0"/>
      <w:bookmarkEnd w:id="1"/>
      <w:r w:rsidRPr="00C818E7">
        <w:rPr>
          <w:rFonts w:ascii="仿宋_GB2312" w:eastAsia="仿宋_GB2312" w:hAnsi="宋体" w:hint="eastAsia"/>
          <w:bCs/>
          <w:kern w:val="0"/>
          <w:sz w:val="32"/>
          <w:szCs w:val="32"/>
        </w:rPr>
        <w:t>）《关于加快新时代研究生教育改革发展的意见》（中石大京党〔2021〕8号）等文件精神，结合学校实际，制定本办法。</w:t>
      </w:r>
    </w:p>
    <w:p w14:paraId="1474AA0A" w14:textId="77777777" w:rsidR="00C818E7" w:rsidRPr="00C818E7" w:rsidRDefault="00C818E7" w:rsidP="00C818E7">
      <w:pPr>
        <w:wordWrap w:val="0"/>
        <w:adjustRightInd w:val="0"/>
        <w:snapToGrid w:val="0"/>
        <w:spacing w:line="560" w:lineRule="exact"/>
        <w:ind w:firstLineChars="200" w:firstLine="643"/>
        <w:rPr>
          <w:rFonts w:ascii="仿宋_GB2312" w:eastAsia="仿宋_GB2312" w:hAnsi="宋体" w:hint="eastAsia"/>
          <w:b/>
          <w:bCs/>
          <w:kern w:val="0"/>
          <w:sz w:val="32"/>
          <w:szCs w:val="32"/>
        </w:rPr>
      </w:pPr>
      <w:r w:rsidRPr="00C818E7">
        <w:rPr>
          <w:rFonts w:ascii="仿宋_GB2312" w:eastAsia="仿宋_GB2312" w:hAnsi="宋体" w:hint="eastAsia"/>
          <w:b/>
          <w:bCs/>
          <w:kern w:val="0"/>
          <w:sz w:val="32"/>
          <w:szCs w:val="32"/>
        </w:rPr>
        <w:t>第二条 评选原则和范围</w:t>
      </w:r>
    </w:p>
    <w:p w14:paraId="5AABFFAC"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（一）评选原则：针对学科、专业的不同特点，优秀博士、硕士学位论文的评选重点突出学位论文研究工作的成果和创新性，遵循“科学公正、注重创新、严格筛选、宁缺毋滥”的原则。</w:t>
      </w:r>
    </w:p>
    <w:p w14:paraId="137C529D"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二）评选范围：参加评选的博士学位论文应为评选当年的上一个学年度在我校获得博士学位的博士研究生学位论文；参加评选的硕士学位论文应为当前学年度已通过答辩的我校硕士研究生学位论文。参评学位论文内容不涉密。</w:t>
      </w:r>
    </w:p>
    <w:p w14:paraId="2379FE72" w14:textId="77777777" w:rsidR="00C818E7" w:rsidRPr="00C818E7" w:rsidRDefault="00C818E7" w:rsidP="00C818E7">
      <w:pPr>
        <w:wordWrap w:val="0"/>
        <w:adjustRightInd w:val="0"/>
        <w:snapToGrid w:val="0"/>
        <w:spacing w:line="560" w:lineRule="exact"/>
        <w:ind w:firstLineChars="200" w:firstLine="643"/>
        <w:rPr>
          <w:rFonts w:ascii="仿宋_GB2312" w:eastAsia="仿宋_GB2312" w:hAnsi="宋体" w:hint="eastAsia"/>
          <w:b/>
          <w:bCs/>
          <w:kern w:val="0"/>
          <w:sz w:val="32"/>
          <w:szCs w:val="32"/>
        </w:rPr>
      </w:pPr>
      <w:r w:rsidRPr="00C818E7">
        <w:rPr>
          <w:rFonts w:ascii="仿宋_GB2312" w:eastAsia="仿宋_GB2312" w:hAnsi="宋体" w:hint="eastAsia"/>
          <w:b/>
          <w:bCs/>
          <w:kern w:val="0"/>
          <w:sz w:val="32"/>
          <w:szCs w:val="32"/>
        </w:rPr>
        <w:t>第三条 评选数量</w:t>
      </w:r>
    </w:p>
    <w:p w14:paraId="1A2311BD"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评选工作每年组织一次。各学位</w:t>
      </w:r>
      <w:proofErr w:type="gramStart"/>
      <w:r w:rsidRPr="00C818E7">
        <w:rPr>
          <w:rFonts w:ascii="仿宋_GB2312" w:eastAsia="仿宋_GB2312" w:hAnsi="宋体" w:hint="eastAsia"/>
          <w:bCs/>
          <w:kern w:val="0"/>
          <w:sz w:val="32"/>
          <w:szCs w:val="32"/>
        </w:rPr>
        <w:t>评定分</w:t>
      </w:r>
      <w:proofErr w:type="gramEnd"/>
      <w:r w:rsidRPr="00C818E7">
        <w:rPr>
          <w:rFonts w:ascii="仿宋_GB2312" w:eastAsia="仿宋_GB2312" w:hAnsi="宋体" w:hint="eastAsia"/>
          <w:bCs/>
          <w:kern w:val="0"/>
          <w:sz w:val="32"/>
          <w:szCs w:val="32"/>
        </w:rPr>
        <w:t>委员会在保证论文水平和质量的基础上择优推荐。原则上，学校优秀博士、硕士学位论文篇数分别不超过评选范围内博士、硕士学位授予人数的5%和</w:t>
      </w:r>
      <w:r w:rsidRPr="00C818E7">
        <w:rPr>
          <w:rFonts w:ascii="仿宋_GB2312" w:eastAsia="仿宋_GB2312" w:hAnsi="宋体"/>
          <w:bCs/>
          <w:kern w:val="0"/>
          <w:sz w:val="32"/>
          <w:szCs w:val="32"/>
        </w:rPr>
        <w:t>2</w:t>
      </w:r>
      <w:r w:rsidRPr="00C818E7">
        <w:rPr>
          <w:rFonts w:ascii="仿宋_GB2312" w:eastAsia="仿宋_GB2312" w:hAnsi="宋体" w:hint="eastAsia"/>
          <w:bCs/>
          <w:kern w:val="0"/>
          <w:sz w:val="32"/>
          <w:szCs w:val="32"/>
        </w:rPr>
        <w:t>%。</w:t>
      </w:r>
    </w:p>
    <w:p w14:paraId="4E6C4D96" w14:textId="77777777" w:rsidR="00C818E7" w:rsidRPr="00C818E7" w:rsidRDefault="00C818E7" w:rsidP="00C818E7">
      <w:pPr>
        <w:wordWrap w:val="0"/>
        <w:adjustRightInd w:val="0"/>
        <w:snapToGrid w:val="0"/>
        <w:spacing w:line="560" w:lineRule="exact"/>
        <w:ind w:firstLineChars="200" w:firstLine="643"/>
        <w:rPr>
          <w:rFonts w:ascii="仿宋_GB2312" w:eastAsia="仿宋_GB2312" w:hAnsi="宋体" w:hint="eastAsia"/>
          <w:b/>
          <w:bCs/>
          <w:kern w:val="0"/>
          <w:sz w:val="32"/>
          <w:szCs w:val="32"/>
        </w:rPr>
      </w:pPr>
      <w:r w:rsidRPr="00C818E7">
        <w:rPr>
          <w:rFonts w:ascii="仿宋_GB2312" w:eastAsia="仿宋_GB2312" w:hAnsi="宋体" w:hint="eastAsia"/>
          <w:b/>
          <w:bCs/>
          <w:kern w:val="0"/>
          <w:sz w:val="32"/>
          <w:szCs w:val="32"/>
        </w:rPr>
        <w:lastRenderedPageBreak/>
        <w:t>第四条 评选标准</w:t>
      </w:r>
    </w:p>
    <w:p w14:paraId="2BE949BC"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（一）申请学校优秀博士学位论文需满足以下条件：</w:t>
      </w:r>
    </w:p>
    <w:p w14:paraId="2FBE8DC2"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1.论文选题为本学科前沿，有重要理论意义或应用价值。</w:t>
      </w:r>
    </w:p>
    <w:p w14:paraId="3C512ADC"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2.论文在科学理论、专门技术或研究方法上有创新，取得突破性成果，达到国际本领域研究的先进水平，具有较好的社会效益或应用前景。</w:t>
      </w:r>
    </w:p>
    <w:p w14:paraId="10E61C88"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3.论文遵循学术规范，材料详实，推理严密，数据准确；文字表达准确，层次分明，图表规范；反映作者学风严谨，具有很强的独立从事科学研究工作的能力。</w:t>
      </w:r>
    </w:p>
    <w:p w14:paraId="66E14261"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4.学位论文须参加匿名评审且</w:t>
      </w:r>
      <w:bookmarkStart w:id="2" w:name="OLE_LINK1"/>
      <w:bookmarkStart w:id="3" w:name="OLE_LINK2"/>
      <w:r w:rsidRPr="00C818E7">
        <w:rPr>
          <w:rFonts w:ascii="仿宋_GB2312" w:eastAsia="仿宋_GB2312" w:hAnsi="宋体" w:hint="eastAsia"/>
          <w:bCs/>
          <w:kern w:val="0"/>
          <w:sz w:val="32"/>
          <w:szCs w:val="32"/>
        </w:rPr>
        <w:t>初审同行评阅专家评审结果全部为优良，且至少三分之二为优。</w:t>
      </w:r>
    </w:p>
    <w:bookmarkEnd w:id="2"/>
    <w:bookmarkEnd w:id="3"/>
    <w:p w14:paraId="6ABC6D2F"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bCs/>
          <w:strike/>
          <w:kern w:val="0"/>
          <w:sz w:val="32"/>
          <w:szCs w:val="32"/>
        </w:rPr>
      </w:pPr>
      <w:r w:rsidRPr="00C818E7">
        <w:rPr>
          <w:rFonts w:ascii="仿宋_GB2312" w:eastAsia="仿宋_GB2312" w:hAnsi="宋体" w:hint="eastAsia"/>
          <w:bCs/>
          <w:kern w:val="0"/>
          <w:sz w:val="32"/>
          <w:szCs w:val="32"/>
        </w:rPr>
        <w:t>5.学位论文作者自攻读博士学位</w:t>
      </w:r>
      <w:proofErr w:type="gramStart"/>
      <w:r w:rsidRPr="00C818E7">
        <w:rPr>
          <w:rFonts w:ascii="仿宋_GB2312" w:eastAsia="仿宋_GB2312" w:hAnsi="宋体" w:hint="eastAsia"/>
          <w:bCs/>
          <w:kern w:val="0"/>
          <w:sz w:val="32"/>
          <w:szCs w:val="32"/>
        </w:rPr>
        <w:t>至获得</w:t>
      </w:r>
      <w:proofErr w:type="gramEnd"/>
      <w:r w:rsidRPr="00C818E7">
        <w:rPr>
          <w:rFonts w:ascii="仿宋_GB2312" w:eastAsia="仿宋_GB2312" w:hAnsi="宋体" w:hint="eastAsia"/>
          <w:bCs/>
          <w:kern w:val="0"/>
          <w:sz w:val="32"/>
          <w:szCs w:val="32"/>
        </w:rPr>
        <w:t>博士学位后一年内，须获得与学位论文相关的代表性成果。</w:t>
      </w:r>
    </w:p>
    <w:p w14:paraId="59B59E22"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bCs/>
          <w:kern w:val="0"/>
          <w:sz w:val="32"/>
          <w:szCs w:val="32"/>
        </w:rPr>
      </w:pPr>
      <w:r w:rsidRPr="00C818E7">
        <w:rPr>
          <w:rFonts w:ascii="仿宋_GB2312" w:eastAsia="仿宋_GB2312" w:hAnsi="宋体" w:hint="eastAsia"/>
          <w:bCs/>
          <w:kern w:val="0"/>
          <w:sz w:val="32"/>
          <w:szCs w:val="32"/>
        </w:rPr>
        <w:t>上述成果本人应为第一作者或者导师为第一作者且本人为第二作者，各项成果均应以中国石油大学（北京）为第一署名单位完成和获得。</w:t>
      </w:r>
    </w:p>
    <w:p w14:paraId="27805412"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bCs/>
          <w:kern w:val="0"/>
          <w:sz w:val="32"/>
          <w:szCs w:val="32"/>
        </w:rPr>
      </w:pPr>
      <w:r w:rsidRPr="00C818E7">
        <w:rPr>
          <w:rFonts w:ascii="仿宋_GB2312" w:eastAsia="仿宋_GB2312" w:hAnsi="宋体" w:hint="eastAsia"/>
          <w:bCs/>
          <w:kern w:val="0"/>
          <w:sz w:val="32"/>
          <w:szCs w:val="32"/>
        </w:rPr>
        <w:t>（二）申请学校优秀硕士学位论文需满足以下条件：</w:t>
      </w:r>
    </w:p>
    <w:p w14:paraId="01260897"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bCs/>
          <w:kern w:val="0"/>
          <w:sz w:val="32"/>
          <w:szCs w:val="32"/>
        </w:rPr>
      </w:pPr>
      <w:r w:rsidRPr="00C818E7">
        <w:rPr>
          <w:rFonts w:ascii="仿宋_GB2312" w:eastAsia="仿宋_GB2312" w:hAnsi="宋体" w:hint="eastAsia"/>
          <w:bCs/>
          <w:kern w:val="0"/>
          <w:sz w:val="32"/>
          <w:szCs w:val="32"/>
        </w:rPr>
        <w:t>1.学术硕士学位论文选题有新意并具有较大的实用价值或学术价值；专业硕士学位论文选题应来源于应用课题或现实问题，要有明确的职业背景或应用价值。</w:t>
      </w:r>
    </w:p>
    <w:p w14:paraId="2B24385D"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2</w:t>
      </w:r>
      <w:r w:rsidRPr="00C818E7">
        <w:rPr>
          <w:rFonts w:ascii="仿宋_GB2312" w:eastAsia="仿宋_GB2312" w:hAnsi="宋体"/>
          <w:bCs/>
          <w:kern w:val="0"/>
          <w:sz w:val="32"/>
          <w:szCs w:val="32"/>
        </w:rPr>
        <w:t>.</w:t>
      </w:r>
      <w:r w:rsidRPr="00C818E7">
        <w:rPr>
          <w:rFonts w:ascii="仿宋_GB2312" w:eastAsia="仿宋_GB2312" w:hAnsi="宋体" w:hint="eastAsia"/>
          <w:bCs/>
          <w:kern w:val="0"/>
          <w:sz w:val="32"/>
          <w:szCs w:val="32"/>
        </w:rPr>
        <w:t>学术硕士论文作者对所研究的课题有新的见解，能反映出作者具有较强从事科学研究工作或独立担负专门技术工作的能</w:t>
      </w:r>
      <w:r w:rsidRPr="00C818E7">
        <w:rPr>
          <w:rFonts w:ascii="仿宋_GB2312" w:eastAsia="仿宋_GB2312" w:hAnsi="宋体" w:hint="eastAsia"/>
          <w:bCs/>
          <w:kern w:val="0"/>
          <w:sz w:val="32"/>
          <w:szCs w:val="32"/>
        </w:rPr>
        <w:lastRenderedPageBreak/>
        <w:t>力；专业硕士</w:t>
      </w:r>
      <w:r w:rsidRPr="00C818E7">
        <w:rPr>
          <w:rFonts w:ascii="仿宋_GB2312" w:eastAsia="仿宋_GB2312" w:hAnsi="仿宋_GB2312" w:hint="eastAsia"/>
          <w:sz w:val="32"/>
          <w:szCs w:val="32"/>
          <w:shd w:val="clear" w:color="auto" w:fill="FFFFFF"/>
        </w:rPr>
        <w:t>论文要体现研究生综合运用科学理论、方法和技术解决实际问题的能力。</w:t>
      </w:r>
    </w:p>
    <w:p w14:paraId="27930168"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bCs/>
          <w:kern w:val="0"/>
          <w:sz w:val="32"/>
          <w:szCs w:val="32"/>
        </w:rPr>
      </w:pPr>
      <w:r w:rsidRPr="00C818E7">
        <w:rPr>
          <w:rFonts w:ascii="仿宋_GB2312" w:eastAsia="仿宋_GB2312" w:hAnsi="宋体" w:hint="eastAsia"/>
          <w:bCs/>
          <w:kern w:val="0"/>
          <w:sz w:val="32"/>
          <w:szCs w:val="32"/>
        </w:rPr>
        <w:t>3</w:t>
      </w:r>
      <w:r w:rsidRPr="00C818E7">
        <w:rPr>
          <w:rFonts w:ascii="仿宋_GB2312" w:eastAsia="仿宋_GB2312" w:hAnsi="宋体"/>
          <w:bCs/>
          <w:kern w:val="0"/>
          <w:sz w:val="32"/>
          <w:szCs w:val="32"/>
        </w:rPr>
        <w:t>.</w:t>
      </w:r>
      <w:r w:rsidRPr="00C818E7">
        <w:rPr>
          <w:rFonts w:ascii="仿宋_GB2312" w:eastAsia="仿宋_GB2312" w:hAnsi="宋体" w:hint="eastAsia"/>
          <w:bCs/>
          <w:kern w:val="0"/>
          <w:sz w:val="32"/>
          <w:szCs w:val="32"/>
        </w:rPr>
        <w:t>论文材料翔实，数据准确；层次分明，图表规范，文字表达准确。</w:t>
      </w:r>
    </w:p>
    <w:p w14:paraId="4DA9CBE8"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bCs/>
          <w:kern w:val="0"/>
          <w:sz w:val="32"/>
          <w:szCs w:val="32"/>
        </w:rPr>
      </w:pPr>
      <w:r w:rsidRPr="00C818E7">
        <w:rPr>
          <w:rFonts w:ascii="仿宋_GB2312" w:eastAsia="仿宋_GB2312" w:hAnsi="宋体" w:hint="eastAsia"/>
          <w:bCs/>
          <w:kern w:val="0"/>
          <w:sz w:val="32"/>
          <w:szCs w:val="32"/>
        </w:rPr>
        <w:t>4</w:t>
      </w:r>
      <w:r w:rsidRPr="00C818E7">
        <w:rPr>
          <w:rFonts w:ascii="仿宋_GB2312" w:eastAsia="仿宋_GB2312" w:hAnsi="宋体"/>
          <w:bCs/>
          <w:kern w:val="0"/>
          <w:sz w:val="32"/>
          <w:szCs w:val="32"/>
        </w:rPr>
        <w:t>.</w:t>
      </w:r>
      <w:r w:rsidRPr="00C818E7">
        <w:rPr>
          <w:rFonts w:ascii="仿宋_GB2312" w:eastAsia="仿宋_GB2312" w:hAnsi="宋体" w:hint="eastAsia"/>
          <w:bCs/>
          <w:kern w:val="0"/>
          <w:sz w:val="32"/>
          <w:szCs w:val="32"/>
        </w:rPr>
        <w:t>学位论文在答辩前须参加盲评，且初审同行评阅专家评审总体评价结果全部为优。</w:t>
      </w:r>
    </w:p>
    <w:p w14:paraId="060072AB"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bCs/>
          <w:kern w:val="0"/>
          <w:sz w:val="32"/>
          <w:szCs w:val="32"/>
        </w:rPr>
      </w:pPr>
      <w:r w:rsidRPr="00C818E7">
        <w:rPr>
          <w:rFonts w:ascii="仿宋_GB2312" w:eastAsia="仿宋_GB2312" w:hAnsi="宋体"/>
          <w:bCs/>
          <w:kern w:val="0"/>
          <w:sz w:val="32"/>
          <w:szCs w:val="32"/>
        </w:rPr>
        <w:t>5.</w:t>
      </w:r>
      <w:r w:rsidRPr="00C818E7">
        <w:rPr>
          <w:rFonts w:ascii="仿宋_GB2312" w:eastAsia="仿宋_GB2312" w:hAnsi="宋体" w:hint="eastAsia"/>
          <w:bCs/>
          <w:kern w:val="0"/>
          <w:sz w:val="32"/>
          <w:szCs w:val="32"/>
        </w:rPr>
        <w:t>学位论文作者在学期间获得与学位论文相关的代表性学术成果或具有实践应用价值的成果在同等条件下优先。</w:t>
      </w:r>
      <w:bookmarkStart w:id="4" w:name="OLE_LINK3"/>
      <w:r w:rsidRPr="00C818E7">
        <w:rPr>
          <w:rFonts w:ascii="仿宋_GB2312" w:eastAsia="仿宋_GB2312" w:hAnsi="宋体" w:hint="eastAsia"/>
          <w:bCs/>
          <w:kern w:val="0"/>
          <w:sz w:val="32"/>
          <w:szCs w:val="32"/>
        </w:rPr>
        <w:t>相关成果应具有一定的理论创新或能够解决实际问题，并能提供相关证明。</w:t>
      </w:r>
      <w:bookmarkEnd w:id="4"/>
    </w:p>
    <w:p w14:paraId="5A3BAACA"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上述成果应本人为第一作者或者导师为第一作者且本人为第二作者，各项成果均应以中国石油大学（北京）为第一署名单位完成和获得。</w:t>
      </w:r>
    </w:p>
    <w:p w14:paraId="3E13E8B7" w14:textId="77777777" w:rsidR="00C818E7" w:rsidRPr="00C818E7" w:rsidRDefault="00C818E7" w:rsidP="00C818E7">
      <w:pPr>
        <w:wordWrap w:val="0"/>
        <w:adjustRightInd w:val="0"/>
        <w:snapToGrid w:val="0"/>
        <w:spacing w:line="560" w:lineRule="exact"/>
        <w:ind w:firstLineChars="200" w:firstLine="643"/>
        <w:rPr>
          <w:rFonts w:ascii="仿宋_GB2312" w:eastAsia="仿宋_GB2312" w:hAnsi="宋体" w:hint="eastAsia"/>
          <w:b/>
          <w:bCs/>
          <w:kern w:val="0"/>
          <w:sz w:val="32"/>
          <w:szCs w:val="32"/>
        </w:rPr>
      </w:pPr>
      <w:r w:rsidRPr="00C818E7">
        <w:rPr>
          <w:rFonts w:ascii="仿宋_GB2312" w:eastAsia="仿宋_GB2312" w:hAnsi="宋体" w:hint="eastAsia"/>
          <w:b/>
          <w:bCs/>
          <w:kern w:val="0"/>
          <w:sz w:val="32"/>
          <w:szCs w:val="32"/>
        </w:rPr>
        <w:t xml:space="preserve">第五条 </w:t>
      </w:r>
      <w:bookmarkStart w:id="5" w:name="_Hlk69306846"/>
      <w:r w:rsidRPr="00C818E7">
        <w:rPr>
          <w:rFonts w:ascii="仿宋_GB2312" w:eastAsia="仿宋_GB2312" w:hAnsi="宋体" w:hint="eastAsia"/>
          <w:b/>
          <w:bCs/>
          <w:kern w:val="0"/>
          <w:sz w:val="32"/>
          <w:szCs w:val="32"/>
        </w:rPr>
        <w:t>评选程序</w:t>
      </w:r>
      <w:bookmarkEnd w:id="5"/>
    </w:p>
    <w:p w14:paraId="1CD38C73"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1.申请或推荐。在评选范围内满足评选标准的博士、硕士学位论文的作者可自行向所在学院（研究院）申请或者由其指导教师向所在学院（研究院）推荐。</w:t>
      </w:r>
    </w:p>
    <w:p w14:paraId="7ABFD4B1"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2.学院评审。学院（研究院）学位</w:t>
      </w:r>
      <w:proofErr w:type="gramStart"/>
      <w:r w:rsidRPr="00C818E7">
        <w:rPr>
          <w:rFonts w:ascii="仿宋_GB2312" w:eastAsia="仿宋_GB2312" w:hAnsi="宋体" w:hint="eastAsia"/>
          <w:bCs/>
          <w:kern w:val="0"/>
          <w:sz w:val="32"/>
          <w:szCs w:val="32"/>
        </w:rPr>
        <w:t>评定分</w:t>
      </w:r>
      <w:proofErr w:type="gramEnd"/>
      <w:r w:rsidRPr="00C818E7">
        <w:rPr>
          <w:rFonts w:ascii="仿宋_GB2312" w:eastAsia="仿宋_GB2312" w:hAnsi="宋体" w:hint="eastAsia"/>
          <w:bCs/>
          <w:kern w:val="0"/>
          <w:sz w:val="32"/>
          <w:szCs w:val="32"/>
        </w:rPr>
        <w:t>委员会根据本办法第四条的评选标准，对申请人的申请材料进行审议并依据推优比例投票表决，确定推荐人选并排序。</w:t>
      </w:r>
      <w:bookmarkStart w:id="6" w:name="_Hlk69306873"/>
      <w:r w:rsidRPr="00C818E7">
        <w:rPr>
          <w:rFonts w:ascii="仿宋_GB2312" w:eastAsia="仿宋_GB2312" w:hAnsi="宋体" w:hint="eastAsia"/>
          <w:bCs/>
          <w:kern w:val="0"/>
          <w:sz w:val="32"/>
          <w:szCs w:val="32"/>
        </w:rPr>
        <w:t>优秀硕士学位论文篇数按评选数量等额推荐，优秀博士学位论文篇数按不超过评选范围内博士学位授予人数的8%推荐。</w:t>
      </w:r>
      <w:bookmarkEnd w:id="6"/>
    </w:p>
    <w:p w14:paraId="2C4F7DFE"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3.研究生院审查。学院（研究院）向研究生院提交推荐名单</w:t>
      </w:r>
      <w:r w:rsidRPr="00C818E7">
        <w:rPr>
          <w:rFonts w:ascii="仿宋_GB2312" w:eastAsia="仿宋_GB2312" w:hAnsi="宋体" w:hint="eastAsia"/>
          <w:bCs/>
          <w:kern w:val="0"/>
          <w:sz w:val="32"/>
          <w:szCs w:val="32"/>
        </w:rPr>
        <w:lastRenderedPageBreak/>
        <w:t>及相关材料：①优秀博士、硕士学位论文申请表；②电子版学位论文；③获得的代表性学术成果简介及相关证明。</w:t>
      </w:r>
    </w:p>
    <w:p w14:paraId="00A13E23"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4.专家评审。按照回避原则，研究生院组织学校学位评定委员会委员、学术委员会委员、研究生教育督导组专家等组成评审小组，择优评选出优秀博士学位论文建议名单。</w:t>
      </w:r>
    </w:p>
    <w:p w14:paraId="44D9756B"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5.校学位会审批。学校学位评定委员会审批优秀博士和硕士学位论文建议名单，以无记名投票方式投票，同意票达到出席委员的半数以上（不含）为通过。</w:t>
      </w:r>
    </w:p>
    <w:p w14:paraId="657A6642"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6.公示。学校对入选校优秀学位论文的作者名单和相关申报材料在校园网上进行公示，公示期为</w:t>
      </w:r>
      <w:r w:rsidRPr="00C818E7">
        <w:rPr>
          <w:rFonts w:ascii="仿宋_GB2312" w:eastAsia="仿宋_GB2312" w:hAnsi="宋体"/>
          <w:bCs/>
          <w:kern w:val="0"/>
          <w:sz w:val="32"/>
          <w:szCs w:val="32"/>
        </w:rPr>
        <w:t>5</w:t>
      </w:r>
      <w:r w:rsidRPr="00C818E7">
        <w:rPr>
          <w:rFonts w:ascii="仿宋_GB2312" w:eastAsia="仿宋_GB2312" w:hAnsi="宋体" w:hint="eastAsia"/>
          <w:bCs/>
          <w:kern w:val="0"/>
          <w:sz w:val="32"/>
          <w:szCs w:val="32"/>
        </w:rPr>
        <w:t>个工作日，公示期结束后无异议者，公布优秀学位论文名单。</w:t>
      </w:r>
    </w:p>
    <w:p w14:paraId="23B1D5DC" w14:textId="77777777" w:rsidR="00C818E7" w:rsidRPr="00C818E7" w:rsidRDefault="00C818E7" w:rsidP="00C818E7">
      <w:pPr>
        <w:wordWrap w:val="0"/>
        <w:adjustRightInd w:val="0"/>
        <w:snapToGrid w:val="0"/>
        <w:spacing w:line="560" w:lineRule="exact"/>
        <w:ind w:firstLineChars="200" w:firstLine="643"/>
        <w:rPr>
          <w:rFonts w:ascii="仿宋_GB2312" w:eastAsia="仿宋_GB2312" w:hAnsi="宋体" w:hint="eastAsia"/>
          <w:b/>
          <w:bCs/>
          <w:kern w:val="0"/>
          <w:sz w:val="32"/>
          <w:szCs w:val="32"/>
        </w:rPr>
      </w:pPr>
      <w:r w:rsidRPr="00C818E7">
        <w:rPr>
          <w:rFonts w:ascii="仿宋_GB2312" w:eastAsia="仿宋_GB2312" w:hAnsi="宋体" w:hint="eastAsia"/>
          <w:b/>
          <w:bCs/>
          <w:kern w:val="0"/>
          <w:sz w:val="32"/>
          <w:szCs w:val="32"/>
        </w:rPr>
        <w:t>第六条 奖励</w:t>
      </w:r>
    </w:p>
    <w:p w14:paraId="78661144"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bookmarkStart w:id="7" w:name="_Hlk69306894"/>
      <w:r w:rsidRPr="00C818E7">
        <w:rPr>
          <w:rFonts w:ascii="仿宋_GB2312" w:eastAsia="仿宋_GB2312" w:hAnsi="宋体" w:hint="eastAsia"/>
          <w:bCs/>
          <w:kern w:val="0"/>
          <w:sz w:val="32"/>
          <w:szCs w:val="32"/>
        </w:rPr>
        <w:t>1.学校对获得优秀博士、硕士学位论文的作者及其指导教师分别颁发荣誉证书，纳入研究生招生指标分配计算依据。学院（研究院）可对优秀博士、硕士学位论文的指导教师，制定相应的奖励措施。</w:t>
      </w:r>
    </w:p>
    <w:p w14:paraId="7EB14E51"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2. 各学院（研究院）可评选院级优秀博士、硕士学位论文；鼓励申报上级部门或学术性全国一级学会或其他具有公信力的学术机构等组织评选的优秀学位论文，学院（研究院）可对获得优秀学位论文的作者和指导教师，给予一定的奖励。</w:t>
      </w:r>
    </w:p>
    <w:bookmarkEnd w:id="7"/>
    <w:p w14:paraId="731679ED" w14:textId="77777777" w:rsidR="00C818E7" w:rsidRPr="00C818E7" w:rsidRDefault="00C818E7" w:rsidP="00C818E7">
      <w:pPr>
        <w:wordWrap w:val="0"/>
        <w:adjustRightInd w:val="0"/>
        <w:snapToGrid w:val="0"/>
        <w:spacing w:line="560" w:lineRule="exact"/>
        <w:ind w:firstLineChars="200" w:firstLine="643"/>
        <w:rPr>
          <w:rFonts w:ascii="仿宋_GB2312" w:eastAsia="仿宋_GB2312" w:hAnsi="宋体" w:hint="eastAsia"/>
          <w:b/>
          <w:bCs/>
          <w:kern w:val="0"/>
          <w:sz w:val="32"/>
          <w:szCs w:val="32"/>
        </w:rPr>
      </w:pPr>
      <w:r w:rsidRPr="00C818E7">
        <w:rPr>
          <w:rFonts w:ascii="仿宋_GB2312" w:eastAsia="仿宋_GB2312" w:hAnsi="宋体" w:hint="eastAsia"/>
          <w:b/>
          <w:bCs/>
          <w:kern w:val="0"/>
          <w:sz w:val="32"/>
          <w:szCs w:val="32"/>
        </w:rPr>
        <w:t>第七条 异议处理</w:t>
      </w:r>
    </w:p>
    <w:p w14:paraId="405066B8"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1.为了保证评选结果的公正性和准确性，在公示期间及公示</w:t>
      </w:r>
      <w:r w:rsidRPr="00C818E7">
        <w:rPr>
          <w:rFonts w:ascii="仿宋_GB2312" w:eastAsia="仿宋_GB2312" w:hAnsi="宋体" w:hint="eastAsia"/>
          <w:bCs/>
          <w:kern w:val="0"/>
          <w:sz w:val="32"/>
          <w:szCs w:val="32"/>
        </w:rPr>
        <w:lastRenderedPageBreak/>
        <w:t>期后，任何单位或个人如发现公示的学位论文存在剽窃或作假等学术不端行为，可以书面方式提出异议。</w:t>
      </w:r>
    </w:p>
    <w:p w14:paraId="678170CA"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2.提出异议的书面材料应包括异议论文的题目、作者姓名、异议内容，支持异议的具体证据或科学依据，以及提出异议者的真实姓名、工作单位、联系地址、联系电话等。不符合上述规定的异议不予受理。学校对提出异议的单位和个人给予严格保密。</w:t>
      </w:r>
    </w:p>
    <w:p w14:paraId="6BD0EE51" w14:textId="77777777" w:rsidR="00C818E7" w:rsidRPr="00C818E7" w:rsidRDefault="00C818E7" w:rsidP="00C818E7">
      <w:pPr>
        <w:wordWrap w:val="0"/>
        <w:adjustRightInd w:val="0"/>
        <w:snapToGrid w:val="0"/>
        <w:spacing w:line="560" w:lineRule="exact"/>
        <w:ind w:firstLineChars="200" w:firstLine="640"/>
        <w:rPr>
          <w:rFonts w:ascii="仿宋_GB2312" w:eastAsia="仿宋_GB2312" w:hAnsi="宋体" w:hint="eastAsia"/>
          <w:bCs/>
          <w:kern w:val="0"/>
          <w:sz w:val="32"/>
          <w:szCs w:val="32"/>
        </w:rPr>
      </w:pPr>
      <w:r w:rsidRPr="00C818E7">
        <w:rPr>
          <w:rFonts w:ascii="仿宋_GB2312" w:eastAsia="仿宋_GB2312" w:hAnsi="宋体" w:hint="eastAsia"/>
          <w:bCs/>
          <w:kern w:val="0"/>
          <w:sz w:val="32"/>
          <w:szCs w:val="32"/>
        </w:rPr>
        <w:t>3.学校调查核实，一经认定存在学术不端行为，取消其优秀学位论文称号和奖励直至撤销其学位。</w:t>
      </w:r>
    </w:p>
    <w:p w14:paraId="363D9E5B" w14:textId="495379B5" w:rsidR="000600F1" w:rsidRPr="00C818E7" w:rsidRDefault="00C818E7" w:rsidP="00C818E7">
      <w:pPr>
        <w:wordWrap w:val="0"/>
        <w:adjustRightInd w:val="0"/>
        <w:snapToGrid w:val="0"/>
        <w:spacing w:line="560" w:lineRule="exact"/>
        <w:ind w:firstLineChars="200" w:firstLine="640"/>
        <w:rPr>
          <w:rFonts w:ascii="仿宋_GB2312" w:eastAsia="仿宋_GB2312" w:hAnsi="宋体"/>
          <w:sz w:val="32"/>
          <w:szCs w:val="32"/>
        </w:rPr>
      </w:pPr>
      <w:r w:rsidRPr="00C818E7">
        <w:rPr>
          <w:rFonts w:ascii="仿宋_GB2312" w:eastAsia="仿宋_GB2312" w:hAnsi="宋体" w:hint="eastAsia"/>
          <w:bCs/>
          <w:kern w:val="0"/>
          <w:sz w:val="32"/>
          <w:szCs w:val="32"/>
        </w:rPr>
        <w:t>第八条 本办法</w:t>
      </w:r>
      <w:r w:rsidRPr="00C818E7">
        <w:rPr>
          <w:rFonts w:ascii="仿宋_GB2312" w:eastAsia="仿宋_GB2312" w:hAnsi="宋体" w:hint="eastAsia"/>
          <w:bCs/>
          <w:color w:val="000000"/>
          <w:kern w:val="0"/>
          <w:sz w:val="32"/>
          <w:szCs w:val="32"/>
        </w:rPr>
        <w:t>经20</w:t>
      </w:r>
      <w:r w:rsidRPr="00C818E7">
        <w:rPr>
          <w:rFonts w:ascii="仿宋_GB2312" w:eastAsia="仿宋_GB2312" w:hAnsi="宋体"/>
          <w:bCs/>
          <w:color w:val="000000"/>
          <w:kern w:val="0"/>
          <w:sz w:val="32"/>
          <w:szCs w:val="32"/>
        </w:rPr>
        <w:t>21</w:t>
      </w:r>
      <w:r w:rsidRPr="00C818E7">
        <w:rPr>
          <w:rFonts w:ascii="仿宋_GB2312" w:eastAsia="仿宋_GB2312" w:hAnsi="宋体" w:hint="eastAsia"/>
          <w:bCs/>
          <w:color w:val="000000"/>
          <w:kern w:val="0"/>
          <w:sz w:val="32"/>
          <w:szCs w:val="32"/>
        </w:rPr>
        <w:t>年第21次校长办公会讨论通过，从发布之日执行，由研究生院负责解释。原《中国石油大学（北京）优秀硕士学位论文评选办法》（中石大京</w:t>
      </w:r>
      <w:proofErr w:type="gramStart"/>
      <w:r w:rsidRPr="00C818E7">
        <w:rPr>
          <w:rFonts w:ascii="仿宋_GB2312" w:eastAsia="仿宋_GB2312" w:hAnsi="宋体" w:hint="eastAsia"/>
          <w:bCs/>
          <w:color w:val="000000"/>
          <w:kern w:val="0"/>
          <w:sz w:val="32"/>
          <w:szCs w:val="32"/>
        </w:rPr>
        <w:t>研</w:t>
      </w:r>
      <w:proofErr w:type="gramEnd"/>
      <w:r w:rsidRPr="00C818E7">
        <w:rPr>
          <w:rFonts w:ascii="仿宋_GB2312" w:eastAsia="仿宋_GB2312" w:hAnsi="宋体" w:hint="eastAsia"/>
          <w:bCs/>
          <w:color w:val="000000"/>
          <w:kern w:val="0"/>
          <w:sz w:val="32"/>
          <w:szCs w:val="32"/>
        </w:rPr>
        <w:t>〔2017〕</w:t>
      </w:r>
      <w:r w:rsidRPr="00C818E7">
        <w:rPr>
          <w:rFonts w:ascii="仿宋_GB2312" w:eastAsia="仿宋_GB2312" w:hAnsi="宋体"/>
          <w:bCs/>
          <w:color w:val="000000"/>
          <w:kern w:val="0"/>
          <w:sz w:val="32"/>
          <w:szCs w:val="32"/>
        </w:rPr>
        <w:t>23</w:t>
      </w:r>
      <w:r w:rsidRPr="00C818E7">
        <w:rPr>
          <w:rFonts w:ascii="仿宋_GB2312" w:eastAsia="仿宋_GB2312" w:hAnsi="宋体" w:hint="eastAsia"/>
          <w:bCs/>
          <w:color w:val="000000"/>
          <w:kern w:val="0"/>
          <w:sz w:val="32"/>
          <w:szCs w:val="32"/>
        </w:rPr>
        <w:t>号</w:t>
      </w:r>
      <w:proofErr w:type="gramStart"/>
      <w:r w:rsidRPr="00C818E7">
        <w:rPr>
          <w:rFonts w:ascii="仿宋_GB2312" w:eastAsia="仿宋_GB2312" w:hAnsi="宋体" w:hint="eastAsia"/>
          <w:bCs/>
          <w:color w:val="000000"/>
          <w:kern w:val="0"/>
          <w:sz w:val="32"/>
          <w:szCs w:val="32"/>
        </w:rPr>
        <w:t>》</w:t>
      </w:r>
      <w:proofErr w:type="gramEnd"/>
      <w:r w:rsidRPr="00C818E7">
        <w:rPr>
          <w:rFonts w:ascii="仿宋_GB2312" w:eastAsia="仿宋_GB2312" w:hAnsi="宋体" w:hint="eastAsia"/>
          <w:bCs/>
          <w:color w:val="000000"/>
          <w:kern w:val="0"/>
          <w:sz w:val="32"/>
          <w:szCs w:val="32"/>
        </w:rPr>
        <w:t>《中</w:t>
      </w:r>
      <w:r w:rsidRPr="00C818E7">
        <w:rPr>
          <w:rFonts w:ascii="仿宋_GB2312" w:eastAsia="仿宋_GB2312" w:hAnsi="宋体" w:hint="eastAsia"/>
          <w:bCs/>
          <w:kern w:val="0"/>
          <w:sz w:val="32"/>
          <w:szCs w:val="32"/>
        </w:rPr>
        <w:t>国石油大学（北京）优秀博士学位论文评选办法》（中石大京</w:t>
      </w:r>
      <w:proofErr w:type="gramStart"/>
      <w:r w:rsidRPr="00C818E7">
        <w:rPr>
          <w:rFonts w:ascii="仿宋_GB2312" w:eastAsia="仿宋_GB2312" w:hAnsi="宋体" w:hint="eastAsia"/>
          <w:bCs/>
          <w:kern w:val="0"/>
          <w:sz w:val="32"/>
          <w:szCs w:val="32"/>
        </w:rPr>
        <w:t>研</w:t>
      </w:r>
      <w:proofErr w:type="gramEnd"/>
      <w:r w:rsidRPr="00C818E7">
        <w:rPr>
          <w:rFonts w:ascii="仿宋_GB2312" w:eastAsia="仿宋_GB2312" w:hAnsi="宋体" w:hint="eastAsia"/>
          <w:bCs/>
          <w:kern w:val="0"/>
          <w:sz w:val="32"/>
          <w:szCs w:val="32"/>
        </w:rPr>
        <w:t>〔201</w:t>
      </w:r>
      <w:r w:rsidRPr="00C818E7">
        <w:rPr>
          <w:rFonts w:ascii="仿宋_GB2312" w:eastAsia="仿宋_GB2312" w:hAnsi="宋体"/>
          <w:bCs/>
          <w:kern w:val="0"/>
          <w:sz w:val="32"/>
          <w:szCs w:val="32"/>
        </w:rPr>
        <w:t>7</w:t>
      </w:r>
      <w:r w:rsidRPr="00C818E7">
        <w:rPr>
          <w:rFonts w:ascii="仿宋_GB2312" w:eastAsia="仿宋_GB2312" w:hAnsi="宋体" w:hint="eastAsia"/>
          <w:bCs/>
          <w:kern w:val="0"/>
          <w:sz w:val="32"/>
          <w:szCs w:val="32"/>
        </w:rPr>
        <w:t>〕2</w:t>
      </w:r>
      <w:r w:rsidRPr="00C818E7">
        <w:rPr>
          <w:rFonts w:ascii="仿宋_GB2312" w:eastAsia="仿宋_GB2312" w:hAnsi="宋体"/>
          <w:bCs/>
          <w:kern w:val="0"/>
          <w:sz w:val="32"/>
          <w:szCs w:val="32"/>
        </w:rPr>
        <w:t>4</w:t>
      </w:r>
      <w:r w:rsidRPr="00C818E7">
        <w:rPr>
          <w:rFonts w:ascii="仿宋_GB2312" w:eastAsia="仿宋_GB2312" w:hAnsi="宋体" w:hint="eastAsia"/>
          <w:bCs/>
          <w:kern w:val="0"/>
          <w:sz w:val="32"/>
          <w:szCs w:val="32"/>
        </w:rPr>
        <w:t>号）同时废止。</w:t>
      </w:r>
    </w:p>
    <w:p w14:paraId="586FE72C" w14:textId="580462F7"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bookmarkStart w:id="8" w:name="_GoBack"/>
      <w:bookmarkEnd w:id="8"/>
    </w:p>
    <w:p w14:paraId="3B5591B8" w14:textId="5CC42093"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6B229459" w14:textId="28A1F838"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68BC46BF" w14:textId="19F2F564"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18BCB54D" w14:textId="1A8418C0"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58B6460E" w14:textId="63AA6BCA"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1BF60305" w14:textId="47DE9A1A"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41CAB5A1" w14:textId="18A6C7B1"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5147A1D9" w14:textId="4418E5C9"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0A3435B3" w14:textId="0FFCDA2A"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724A3155" w14:textId="23536CF0"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5286EBC2" w14:textId="1D0F50A3"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6F954AEA" w14:textId="4D67DAB5"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243E3A95" w14:textId="43234341"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3AD7E636" w14:textId="77777777" w:rsidR="00C818E7" w:rsidRDefault="00C818E7" w:rsidP="000600F1">
      <w:pPr>
        <w:pStyle w:val="a8"/>
        <w:shd w:val="clear" w:color="auto" w:fill="FFFFFF"/>
        <w:spacing w:before="0" w:beforeAutospacing="0" w:after="0" w:afterAutospacing="0" w:line="240" w:lineRule="exact"/>
        <w:ind w:firstLine="641"/>
        <w:jc w:val="right"/>
        <w:rPr>
          <w:rFonts w:ascii="仿宋_GB2312" w:eastAsia="仿宋_GB2312" w:hAnsi="仿宋" w:cs="仿宋" w:hint="eastAsia"/>
          <w:sz w:val="32"/>
          <w:szCs w:val="32"/>
        </w:rPr>
      </w:pPr>
    </w:p>
    <w:p w14:paraId="563EB959" w14:textId="3F597E20" w:rsid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67486697" w14:textId="77777777" w:rsidR="000600F1" w:rsidRPr="000600F1" w:rsidRDefault="000600F1" w:rsidP="000600F1">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2684936B" w14:textId="2CA2A455" w:rsidR="003C5091" w:rsidRDefault="003C5091" w:rsidP="00F03824">
      <w:pPr>
        <w:pStyle w:val="a8"/>
        <w:shd w:val="clear" w:color="auto" w:fill="FFFFFF"/>
        <w:wordWrap w:val="0"/>
        <w:spacing w:before="0" w:beforeAutospacing="0" w:after="0" w:afterAutospacing="0" w:line="240" w:lineRule="exact"/>
        <w:ind w:firstLine="641"/>
        <w:jc w:val="right"/>
        <w:rPr>
          <w:rFonts w:ascii="仿宋_GB2312" w:eastAsia="仿宋_GB2312" w:hAnsi="仿宋" w:cs="仿宋"/>
          <w:sz w:val="32"/>
          <w:szCs w:val="32"/>
        </w:rPr>
      </w:pPr>
    </w:p>
    <w:p w14:paraId="76872CAA" w14:textId="3AC97A28" w:rsidR="001315CE" w:rsidRDefault="001315CE" w:rsidP="001315CE">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p w14:paraId="5E6028DF" w14:textId="77777777" w:rsidR="001315CE" w:rsidRPr="00595A3E" w:rsidRDefault="001315CE" w:rsidP="001315CE">
      <w:pPr>
        <w:pStyle w:val="a8"/>
        <w:shd w:val="clear" w:color="auto" w:fill="FFFFFF"/>
        <w:spacing w:before="0" w:beforeAutospacing="0" w:after="0" w:afterAutospacing="0" w:line="240" w:lineRule="exact"/>
        <w:ind w:firstLine="641"/>
        <w:jc w:val="right"/>
        <w:rPr>
          <w:rFonts w:ascii="仿宋_GB2312" w:eastAsia="仿宋_GB2312" w:hAnsi="仿宋" w:cs="仿宋"/>
          <w:sz w:val="32"/>
          <w:szCs w:val="32"/>
        </w:rPr>
      </w:pPr>
    </w:p>
    <w:tbl>
      <w:tblPr>
        <w:tblW w:w="0" w:type="auto"/>
        <w:jc w:val="center"/>
        <w:tblBorders>
          <w:top w:val="single" w:sz="12" w:space="0" w:color="auto"/>
          <w:bottom w:val="single" w:sz="12" w:space="0" w:color="auto"/>
        </w:tblBorders>
        <w:tblCellMar>
          <w:left w:w="0" w:type="dxa"/>
          <w:right w:w="0" w:type="dxa"/>
        </w:tblCellMar>
        <w:tblLook w:val="0000" w:firstRow="0" w:lastRow="0" w:firstColumn="0" w:lastColumn="0" w:noHBand="0" w:noVBand="0"/>
      </w:tblPr>
      <w:tblGrid>
        <w:gridCol w:w="8844"/>
      </w:tblGrid>
      <w:tr w:rsidR="00812845" w:rsidRPr="002C79CA" w14:paraId="5508684C" w14:textId="77777777" w:rsidTr="00E75636">
        <w:trPr>
          <w:jc w:val="center"/>
        </w:trPr>
        <w:tc>
          <w:tcPr>
            <w:tcW w:w="8844" w:type="dxa"/>
            <w:tcMar>
              <w:top w:w="0" w:type="dxa"/>
              <w:left w:w="108" w:type="dxa"/>
              <w:bottom w:w="0" w:type="dxa"/>
              <w:right w:w="108" w:type="dxa"/>
            </w:tcMar>
          </w:tcPr>
          <w:p w14:paraId="03E07580" w14:textId="60E9B7C9" w:rsidR="00812845" w:rsidRPr="00F729C7" w:rsidRDefault="00812845" w:rsidP="000600F1">
            <w:pPr>
              <w:wordWrap w:val="0"/>
              <w:snapToGrid w:val="0"/>
              <w:rPr>
                <w:color w:val="000000"/>
                <w:szCs w:val="21"/>
              </w:rPr>
            </w:pPr>
            <w:r w:rsidRPr="00595A3E">
              <w:rPr>
                <w:rFonts w:ascii="仿宋_GB2312" w:eastAsia="仿宋_GB2312" w:hint="eastAsia"/>
                <w:color w:val="000000"/>
                <w:sz w:val="28"/>
                <w:szCs w:val="28"/>
              </w:rPr>
              <w:t>中国石油大学（北京）</w:t>
            </w:r>
            <w:r w:rsidR="003B3146" w:rsidRPr="00595A3E">
              <w:rPr>
                <w:rFonts w:ascii="仿宋_GB2312" w:eastAsia="仿宋_GB2312" w:hint="eastAsia"/>
                <w:color w:val="000000"/>
                <w:sz w:val="28"/>
                <w:szCs w:val="28"/>
              </w:rPr>
              <w:t>党政</w:t>
            </w:r>
            <w:r w:rsidRPr="00595A3E">
              <w:rPr>
                <w:rFonts w:ascii="仿宋_GB2312" w:eastAsia="仿宋_GB2312" w:hint="eastAsia"/>
                <w:color w:val="000000"/>
                <w:sz w:val="28"/>
                <w:szCs w:val="28"/>
              </w:rPr>
              <w:t>办公室</w:t>
            </w:r>
            <w:r w:rsidRPr="00595A3E">
              <w:rPr>
                <w:rFonts w:ascii="仿宋_GB2312" w:eastAsia="仿宋_GB2312"/>
                <w:color w:val="000000"/>
                <w:sz w:val="28"/>
                <w:szCs w:val="28"/>
              </w:rPr>
              <w:t>         </w:t>
            </w:r>
            <w:r w:rsidRPr="00595A3E">
              <w:rPr>
                <w:rFonts w:ascii="仿宋_GB2312" w:eastAsia="仿宋_GB2312"/>
                <w:color w:val="000000"/>
                <w:sz w:val="28"/>
                <w:szCs w:val="28"/>
              </w:rPr>
              <w:t xml:space="preserve"> </w:t>
            </w:r>
            <w:r w:rsidR="002E1539" w:rsidRPr="00595A3E">
              <w:rPr>
                <w:rFonts w:ascii="仿宋_GB2312" w:eastAsia="仿宋_GB2312" w:hint="eastAsia"/>
                <w:color w:val="000000"/>
                <w:sz w:val="28"/>
                <w:szCs w:val="28"/>
              </w:rPr>
              <w:t xml:space="preserve">    </w:t>
            </w:r>
            <w:r w:rsidR="0070551A" w:rsidRPr="00595A3E">
              <w:rPr>
                <w:rFonts w:ascii="仿宋_GB2312" w:eastAsia="仿宋_GB2312" w:hint="eastAsia"/>
                <w:color w:val="000000"/>
                <w:sz w:val="28"/>
                <w:szCs w:val="28"/>
              </w:rPr>
              <w:t xml:space="preserve">  </w:t>
            </w:r>
            <w:r w:rsidRPr="00595A3E">
              <w:rPr>
                <w:rFonts w:ascii="仿宋_GB2312" w:eastAsia="仿宋_GB2312" w:hint="eastAsia"/>
                <w:color w:val="000000"/>
                <w:sz w:val="28"/>
                <w:szCs w:val="28"/>
              </w:rPr>
              <w:t>20</w:t>
            </w:r>
            <w:r w:rsidR="00C53F39" w:rsidRPr="00595A3E">
              <w:rPr>
                <w:rFonts w:ascii="仿宋_GB2312" w:eastAsia="仿宋_GB2312"/>
                <w:color w:val="000000"/>
                <w:sz w:val="28"/>
                <w:szCs w:val="28"/>
              </w:rPr>
              <w:t>2</w:t>
            </w:r>
            <w:r w:rsidR="00A54C76" w:rsidRPr="00595A3E">
              <w:rPr>
                <w:rFonts w:ascii="仿宋_GB2312" w:eastAsia="仿宋_GB2312" w:hint="eastAsia"/>
                <w:color w:val="000000"/>
                <w:sz w:val="28"/>
                <w:szCs w:val="28"/>
              </w:rPr>
              <w:t>1</w:t>
            </w:r>
            <w:r w:rsidRPr="00595A3E">
              <w:rPr>
                <w:rFonts w:ascii="仿宋_GB2312" w:eastAsia="仿宋_GB2312" w:hint="eastAsia"/>
                <w:color w:val="000000"/>
                <w:sz w:val="28"/>
                <w:szCs w:val="28"/>
              </w:rPr>
              <w:t>年</w:t>
            </w:r>
            <w:r w:rsidR="002C79CA">
              <w:rPr>
                <w:rFonts w:ascii="仿宋_GB2312" w:eastAsia="仿宋_GB2312" w:hint="eastAsia"/>
                <w:color w:val="000000"/>
                <w:sz w:val="28"/>
                <w:szCs w:val="28"/>
              </w:rPr>
              <w:t>1</w:t>
            </w:r>
            <w:r w:rsidR="00C818E7">
              <w:rPr>
                <w:rFonts w:ascii="仿宋_GB2312" w:eastAsia="仿宋_GB2312"/>
                <w:color w:val="000000"/>
                <w:sz w:val="28"/>
                <w:szCs w:val="28"/>
              </w:rPr>
              <w:t>2</w:t>
            </w:r>
            <w:r w:rsidRPr="00595A3E">
              <w:rPr>
                <w:rFonts w:ascii="仿宋_GB2312" w:eastAsia="仿宋_GB2312" w:hint="eastAsia"/>
                <w:color w:val="000000"/>
                <w:sz w:val="28"/>
                <w:szCs w:val="28"/>
              </w:rPr>
              <w:t>月</w:t>
            </w:r>
            <w:r w:rsidR="00C818E7">
              <w:rPr>
                <w:rFonts w:ascii="仿宋_GB2312" w:eastAsia="仿宋_GB2312"/>
                <w:color w:val="000000"/>
                <w:sz w:val="28"/>
                <w:szCs w:val="28"/>
              </w:rPr>
              <w:t>6</w:t>
            </w:r>
            <w:r w:rsidRPr="00595A3E">
              <w:rPr>
                <w:rFonts w:ascii="仿宋_GB2312" w:eastAsia="仿宋_GB2312" w:hint="eastAsia"/>
                <w:color w:val="000000"/>
                <w:sz w:val="28"/>
                <w:szCs w:val="28"/>
              </w:rPr>
              <w:t>日印</w:t>
            </w:r>
            <w:r w:rsidR="00981F8B" w:rsidRPr="00595A3E">
              <w:rPr>
                <w:rFonts w:ascii="仿宋_GB2312" w:eastAsia="仿宋_GB2312" w:hint="eastAsia"/>
                <w:color w:val="000000"/>
                <w:sz w:val="28"/>
                <w:szCs w:val="28"/>
              </w:rPr>
              <w:t>发</w:t>
            </w:r>
          </w:p>
        </w:tc>
      </w:tr>
    </w:tbl>
    <w:p w14:paraId="3E9606F7" w14:textId="77777777" w:rsidR="002E1539" w:rsidRPr="00F729C7" w:rsidRDefault="002E1539" w:rsidP="001613C8">
      <w:pPr>
        <w:wordWrap w:val="0"/>
        <w:spacing w:line="14" w:lineRule="exact"/>
        <w:rPr>
          <w:rFonts w:ascii="仿宋_GB2312" w:eastAsia="仿宋_GB2312" w:hAnsi="宋体"/>
          <w:color w:val="000000"/>
          <w:sz w:val="11"/>
          <w:szCs w:val="15"/>
        </w:rPr>
      </w:pPr>
    </w:p>
    <w:p w14:paraId="3992512E" w14:textId="77777777" w:rsidR="009F41AB" w:rsidRPr="00F729C7" w:rsidRDefault="009F41AB" w:rsidP="001613C8">
      <w:pPr>
        <w:wordWrap w:val="0"/>
        <w:spacing w:line="14" w:lineRule="exact"/>
        <w:rPr>
          <w:rFonts w:ascii="仿宋_GB2312" w:eastAsia="仿宋_GB2312" w:hAnsi="宋体"/>
          <w:color w:val="000000"/>
          <w:sz w:val="11"/>
          <w:szCs w:val="15"/>
        </w:rPr>
      </w:pPr>
    </w:p>
    <w:sectPr w:rsidR="009F41AB" w:rsidRPr="00F729C7" w:rsidSect="00AC6018">
      <w:footerReference w:type="default" r:id="rId8"/>
      <w:pgSz w:w="11906" w:h="16838" w:code="9"/>
      <w:pgMar w:top="2098" w:right="1474" w:bottom="1985" w:left="1588" w:header="851" w:footer="992" w:gutter="0"/>
      <w:paperSrc w:first="259" w:other="2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3538" w14:textId="77777777" w:rsidR="00474C00" w:rsidRDefault="00474C00" w:rsidP="00280123">
      <w:r>
        <w:separator/>
      </w:r>
    </w:p>
  </w:endnote>
  <w:endnote w:type="continuationSeparator" w:id="0">
    <w:p w14:paraId="040B611E" w14:textId="77777777" w:rsidR="00474C00" w:rsidRDefault="00474C00" w:rsidP="0028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A7BF" w14:textId="77777777" w:rsidR="00ED2D1C" w:rsidRDefault="00ED2D1C">
    <w:pPr>
      <w:pStyle w:val="ad"/>
      <w:jc w:val="center"/>
    </w:pPr>
    <w:r>
      <w:fldChar w:fldCharType="begin"/>
    </w:r>
    <w:r>
      <w:instrText xml:space="preserve"> PAGE   \* MERGEFORMAT </w:instrText>
    </w:r>
    <w:r>
      <w:fldChar w:fldCharType="separate"/>
    </w:r>
    <w:r w:rsidR="00E76016" w:rsidRPr="00E76016">
      <w:rPr>
        <w:noProof/>
        <w:lang w:val="zh-CN"/>
      </w:rPr>
      <w:t>2</w:t>
    </w:r>
    <w:r>
      <w:fldChar w:fldCharType="end"/>
    </w:r>
  </w:p>
  <w:p w14:paraId="62450D25" w14:textId="77777777" w:rsidR="00ED2D1C" w:rsidRDefault="00ED2D1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3B61" w14:textId="77777777" w:rsidR="00474C00" w:rsidRDefault="00474C00" w:rsidP="00280123">
      <w:r>
        <w:separator/>
      </w:r>
    </w:p>
  </w:footnote>
  <w:footnote w:type="continuationSeparator" w:id="0">
    <w:p w14:paraId="20ACC706" w14:textId="77777777" w:rsidR="00474C00" w:rsidRDefault="00474C00" w:rsidP="0028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59E6DD"/>
    <w:multiLevelType w:val="multilevel"/>
    <w:tmpl w:val="1A86D028"/>
    <w:lvl w:ilvl="0">
      <w:start w:val="1"/>
      <w:numFmt w:val="decimal"/>
      <w:lvlText w:val="（%1）"/>
      <w:lvlJc w:val="left"/>
      <w:pPr>
        <w:ind w:left="1287" w:hanging="720"/>
      </w:pPr>
      <w:rPr>
        <w:rFonts w:hint="default"/>
        <w:lang w:val="en-US"/>
      </w:rPr>
    </w:lvl>
    <w:lvl w:ilvl="1">
      <w:start w:val="1"/>
      <w:numFmt w:val="lowerLetter"/>
      <w:lvlText w:val="%2)"/>
      <w:lvlJc w:val="left"/>
      <w:pPr>
        <w:ind w:left="1543" w:hanging="420"/>
      </w:pPr>
    </w:lvl>
    <w:lvl w:ilvl="2">
      <w:start w:val="1"/>
      <w:numFmt w:val="lowerRoman"/>
      <w:lvlText w:val="%3."/>
      <w:lvlJc w:val="right"/>
      <w:pPr>
        <w:ind w:left="1963" w:hanging="420"/>
      </w:pPr>
    </w:lvl>
    <w:lvl w:ilvl="3">
      <w:start w:val="1"/>
      <w:numFmt w:val="decimal"/>
      <w:lvlText w:val="%4."/>
      <w:lvlJc w:val="left"/>
      <w:pPr>
        <w:ind w:left="2383" w:hanging="420"/>
      </w:pPr>
    </w:lvl>
    <w:lvl w:ilvl="4">
      <w:start w:val="1"/>
      <w:numFmt w:val="lowerLetter"/>
      <w:lvlText w:val="%5)"/>
      <w:lvlJc w:val="left"/>
      <w:pPr>
        <w:ind w:left="2803" w:hanging="420"/>
      </w:pPr>
    </w:lvl>
    <w:lvl w:ilvl="5">
      <w:start w:val="1"/>
      <w:numFmt w:val="lowerRoman"/>
      <w:lvlText w:val="%6."/>
      <w:lvlJc w:val="right"/>
      <w:pPr>
        <w:ind w:left="3223" w:hanging="420"/>
      </w:pPr>
    </w:lvl>
    <w:lvl w:ilvl="6">
      <w:start w:val="1"/>
      <w:numFmt w:val="decimal"/>
      <w:lvlText w:val="%7."/>
      <w:lvlJc w:val="left"/>
      <w:pPr>
        <w:ind w:left="3643" w:hanging="420"/>
      </w:pPr>
    </w:lvl>
    <w:lvl w:ilvl="7">
      <w:start w:val="1"/>
      <w:numFmt w:val="lowerLetter"/>
      <w:lvlText w:val="%8)"/>
      <w:lvlJc w:val="left"/>
      <w:pPr>
        <w:ind w:left="4063" w:hanging="420"/>
      </w:pPr>
    </w:lvl>
    <w:lvl w:ilvl="8">
      <w:start w:val="1"/>
      <w:numFmt w:val="lowerRoman"/>
      <w:lvlText w:val="%9."/>
      <w:lvlJc w:val="right"/>
      <w:pPr>
        <w:ind w:left="4483" w:hanging="420"/>
      </w:pPr>
    </w:lvl>
  </w:abstractNum>
  <w:abstractNum w:abstractNumId="1" w15:restartNumberingAfterBreak="0">
    <w:nsid w:val="CE165E8A"/>
    <w:multiLevelType w:val="singleLevel"/>
    <w:tmpl w:val="CE165E8A"/>
    <w:lvl w:ilvl="0">
      <w:start w:val="3"/>
      <w:numFmt w:val="chineseCounting"/>
      <w:suff w:val="space"/>
      <w:lvlText w:val="第%1章"/>
      <w:lvlJc w:val="left"/>
      <w:rPr>
        <w:rFonts w:hint="eastAsia"/>
      </w:rPr>
    </w:lvl>
  </w:abstractNum>
  <w:abstractNum w:abstractNumId="2" w15:restartNumberingAfterBreak="0">
    <w:nsid w:val="E2338939"/>
    <w:multiLevelType w:val="multilevel"/>
    <w:tmpl w:val="52424508"/>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E570FCF5"/>
    <w:multiLevelType w:val="singleLevel"/>
    <w:tmpl w:val="917A87E6"/>
    <w:lvl w:ilvl="0">
      <w:start w:val="1"/>
      <w:numFmt w:val="chineseCounting"/>
      <w:suff w:val="nothing"/>
      <w:lvlText w:val="第%1条"/>
      <w:lvlJc w:val="left"/>
      <w:pPr>
        <w:ind w:left="-136" w:firstLine="420"/>
      </w:pPr>
      <w:rPr>
        <w:rFonts w:hint="eastAsia"/>
        <w:lang w:val="en-US"/>
      </w:rPr>
    </w:lvl>
  </w:abstractNum>
  <w:abstractNum w:abstractNumId="4" w15:restartNumberingAfterBreak="0">
    <w:nsid w:val="01833E67"/>
    <w:multiLevelType w:val="hybridMultilevel"/>
    <w:tmpl w:val="1E1A377E"/>
    <w:lvl w:ilvl="0" w:tplc="1E7E43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02BE7074"/>
    <w:multiLevelType w:val="hybridMultilevel"/>
    <w:tmpl w:val="4B241A0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07184F21"/>
    <w:multiLevelType w:val="hybridMultilevel"/>
    <w:tmpl w:val="60CAB26E"/>
    <w:lvl w:ilvl="0" w:tplc="1B04AD14">
      <w:start w:val="1"/>
      <w:numFmt w:val="decimal"/>
      <w:lvlText w:val="%1."/>
      <w:lvlJc w:val="left"/>
      <w:pPr>
        <w:ind w:left="978" w:hanging="420"/>
      </w:pPr>
      <w:rPr>
        <w:rFonts w:hint="default"/>
      </w:rPr>
    </w:lvl>
    <w:lvl w:ilvl="1" w:tplc="04090019" w:tentative="1">
      <w:start w:val="1"/>
      <w:numFmt w:val="lowerLetter"/>
      <w:lvlText w:val="%2)"/>
      <w:lvlJc w:val="left"/>
      <w:pPr>
        <w:ind w:left="1398" w:hanging="420"/>
      </w:pPr>
    </w:lvl>
    <w:lvl w:ilvl="2" w:tplc="0409001B" w:tentative="1">
      <w:start w:val="1"/>
      <w:numFmt w:val="lowerRoman"/>
      <w:lvlText w:val="%3."/>
      <w:lvlJc w:val="right"/>
      <w:pPr>
        <w:ind w:left="1818" w:hanging="420"/>
      </w:pPr>
    </w:lvl>
    <w:lvl w:ilvl="3" w:tplc="0409000F" w:tentative="1">
      <w:start w:val="1"/>
      <w:numFmt w:val="decimal"/>
      <w:lvlText w:val="%4."/>
      <w:lvlJc w:val="left"/>
      <w:pPr>
        <w:ind w:left="2238" w:hanging="420"/>
      </w:pPr>
    </w:lvl>
    <w:lvl w:ilvl="4" w:tplc="04090019" w:tentative="1">
      <w:start w:val="1"/>
      <w:numFmt w:val="lowerLetter"/>
      <w:lvlText w:val="%5)"/>
      <w:lvlJc w:val="left"/>
      <w:pPr>
        <w:ind w:left="2658" w:hanging="420"/>
      </w:pPr>
    </w:lvl>
    <w:lvl w:ilvl="5" w:tplc="0409001B" w:tentative="1">
      <w:start w:val="1"/>
      <w:numFmt w:val="lowerRoman"/>
      <w:lvlText w:val="%6."/>
      <w:lvlJc w:val="right"/>
      <w:pPr>
        <w:ind w:left="3078" w:hanging="420"/>
      </w:pPr>
    </w:lvl>
    <w:lvl w:ilvl="6" w:tplc="0409000F" w:tentative="1">
      <w:start w:val="1"/>
      <w:numFmt w:val="decimal"/>
      <w:lvlText w:val="%7."/>
      <w:lvlJc w:val="left"/>
      <w:pPr>
        <w:ind w:left="3498" w:hanging="420"/>
      </w:pPr>
    </w:lvl>
    <w:lvl w:ilvl="7" w:tplc="04090019" w:tentative="1">
      <w:start w:val="1"/>
      <w:numFmt w:val="lowerLetter"/>
      <w:lvlText w:val="%8)"/>
      <w:lvlJc w:val="left"/>
      <w:pPr>
        <w:ind w:left="3918" w:hanging="420"/>
      </w:pPr>
    </w:lvl>
    <w:lvl w:ilvl="8" w:tplc="0409001B" w:tentative="1">
      <w:start w:val="1"/>
      <w:numFmt w:val="lowerRoman"/>
      <w:lvlText w:val="%9."/>
      <w:lvlJc w:val="right"/>
      <w:pPr>
        <w:ind w:left="4338" w:hanging="420"/>
      </w:pPr>
    </w:lvl>
  </w:abstractNum>
  <w:abstractNum w:abstractNumId="7" w15:restartNumberingAfterBreak="0">
    <w:nsid w:val="0BDB78BB"/>
    <w:multiLevelType w:val="hybridMultilevel"/>
    <w:tmpl w:val="2A381CF2"/>
    <w:lvl w:ilvl="0" w:tplc="8743F1F4">
      <w:start w:val="1"/>
      <w:numFmt w:val="chineseCounting"/>
      <w:lvlText w:val="第%1条"/>
      <w:lvlJc w:val="left"/>
      <w:pPr>
        <w:ind w:left="1265" w:hanging="420"/>
      </w:pPr>
      <w:rPr>
        <w:rFonts w:hint="eastAsia"/>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8" w15:restartNumberingAfterBreak="0">
    <w:nsid w:val="2DEC7EE2"/>
    <w:multiLevelType w:val="multilevel"/>
    <w:tmpl w:val="2DEC7EE2"/>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412"/>
    <w:multiLevelType w:val="multilevel"/>
    <w:tmpl w:val="7598AE82"/>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FF45F77"/>
    <w:multiLevelType w:val="hybridMultilevel"/>
    <w:tmpl w:val="3AF2BB1A"/>
    <w:lvl w:ilvl="0" w:tplc="660082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43715E"/>
    <w:multiLevelType w:val="hybridMultilevel"/>
    <w:tmpl w:val="9CA28D70"/>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2" w15:restartNumberingAfterBreak="0">
    <w:nsid w:val="33075187"/>
    <w:multiLevelType w:val="hybridMultilevel"/>
    <w:tmpl w:val="4E045F22"/>
    <w:lvl w:ilvl="0" w:tplc="5826283A">
      <w:start w:val="1"/>
      <w:numFmt w:val="chineseCountingThousand"/>
      <w:lvlText w:val="第%1条"/>
      <w:lvlJc w:val="left"/>
      <w:pPr>
        <w:ind w:left="912" w:hanging="912"/>
      </w:pPr>
      <w:rPr>
        <w:rFonts w:ascii="宋体" w:eastAsia="宋体" w:hint="default"/>
        <w:b/>
        <w:i w:val="0"/>
        <w:color w:val="auto"/>
        <w:sz w:val="28"/>
        <w:szCs w:val="28"/>
        <w:lang w:val="en-US"/>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3" w15:restartNumberingAfterBreak="0">
    <w:nsid w:val="34125C36"/>
    <w:multiLevelType w:val="hybridMultilevel"/>
    <w:tmpl w:val="7E82A26E"/>
    <w:lvl w:ilvl="0" w:tplc="AA6C98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072A2D"/>
    <w:multiLevelType w:val="singleLevel"/>
    <w:tmpl w:val="37072A2D"/>
    <w:lvl w:ilvl="0">
      <w:start w:val="4"/>
      <w:numFmt w:val="chineseCounting"/>
      <w:suff w:val="nothing"/>
      <w:lvlText w:val="%1、"/>
      <w:lvlJc w:val="left"/>
      <w:rPr>
        <w:rFonts w:hint="eastAsia"/>
      </w:rPr>
    </w:lvl>
  </w:abstractNum>
  <w:abstractNum w:abstractNumId="15" w15:restartNumberingAfterBreak="0">
    <w:nsid w:val="391B0D1D"/>
    <w:multiLevelType w:val="hybridMultilevel"/>
    <w:tmpl w:val="10F01372"/>
    <w:lvl w:ilvl="0" w:tplc="87BF33C6">
      <w:start w:val="1"/>
      <w:numFmt w:val="chineseCounting"/>
      <w:lvlText w:val="第%1章"/>
      <w:lvlJc w:val="left"/>
      <w:pPr>
        <w:ind w:left="3964" w:hanging="420"/>
      </w:pPr>
      <w:rPr>
        <w:rFonts w:hint="eastAsia"/>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abstractNum w:abstractNumId="16" w15:restartNumberingAfterBreak="0">
    <w:nsid w:val="3ED11A30"/>
    <w:multiLevelType w:val="hybridMultilevel"/>
    <w:tmpl w:val="60CAB26E"/>
    <w:lvl w:ilvl="0" w:tplc="1B04AD14">
      <w:start w:val="1"/>
      <w:numFmt w:val="decimal"/>
      <w:lvlText w:val="%1."/>
      <w:lvlJc w:val="left"/>
      <w:pPr>
        <w:ind w:left="978" w:hanging="420"/>
      </w:pPr>
      <w:rPr>
        <w:rFonts w:hint="default"/>
      </w:rPr>
    </w:lvl>
    <w:lvl w:ilvl="1" w:tplc="04090019" w:tentative="1">
      <w:start w:val="1"/>
      <w:numFmt w:val="lowerLetter"/>
      <w:lvlText w:val="%2)"/>
      <w:lvlJc w:val="left"/>
      <w:pPr>
        <w:ind w:left="1398" w:hanging="420"/>
      </w:pPr>
    </w:lvl>
    <w:lvl w:ilvl="2" w:tplc="0409001B" w:tentative="1">
      <w:start w:val="1"/>
      <w:numFmt w:val="lowerRoman"/>
      <w:lvlText w:val="%3."/>
      <w:lvlJc w:val="right"/>
      <w:pPr>
        <w:ind w:left="1818" w:hanging="420"/>
      </w:pPr>
    </w:lvl>
    <w:lvl w:ilvl="3" w:tplc="0409000F" w:tentative="1">
      <w:start w:val="1"/>
      <w:numFmt w:val="decimal"/>
      <w:lvlText w:val="%4."/>
      <w:lvlJc w:val="left"/>
      <w:pPr>
        <w:ind w:left="2238" w:hanging="420"/>
      </w:pPr>
    </w:lvl>
    <w:lvl w:ilvl="4" w:tplc="04090019" w:tentative="1">
      <w:start w:val="1"/>
      <w:numFmt w:val="lowerLetter"/>
      <w:lvlText w:val="%5)"/>
      <w:lvlJc w:val="left"/>
      <w:pPr>
        <w:ind w:left="2658" w:hanging="420"/>
      </w:pPr>
    </w:lvl>
    <w:lvl w:ilvl="5" w:tplc="0409001B" w:tentative="1">
      <w:start w:val="1"/>
      <w:numFmt w:val="lowerRoman"/>
      <w:lvlText w:val="%6."/>
      <w:lvlJc w:val="right"/>
      <w:pPr>
        <w:ind w:left="3078" w:hanging="420"/>
      </w:pPr>
    </w:lvl>
    <w:lvl w:ilvl="6" w:tplc="0409000F" w:tentative="1">
      <w:start w:val="1"/>
      <w:numFmt w:val="decimal"/>
      <w:lvlText w:val="%7."/>
      <w:lvlJc w:val="left"/>
      <w:pPr>
        <w:ind w:left="3498" w:hanging="420"/>
      </w:pPr>
    </w:lvl>
    <w:lvl w:ilvl="7" w:tplc="04090019" w:tentative="1">
      <w:start w:val="1"/>
      <w:numFmt w:val="lowerLetter"/>
      <w:lvlText w:val="%8)"/>
      <w:lvlJc w:val="left"/>
      <w:pPr>
        <w:ind w:left="3918" w:hanging="420"/>
      </w:pPr>
    </w:lvl>
    <w:lvl w:ilvl="8" w:tplc="0409001B" w:tentative="1">
      <w:start w:val="1"/>
      <w:numFmt w:val="lowerRoman"/>
      <w:lvlText w:val="%9."/>
      <w:lvlJc w:val="right"/>
      <w:pPr>
        <w:ind w:left="4338" w:hanging="420"/>
      </w:pPr>
    </w:lvl>
  </w:abstractNum>
  <w:abstractNum w:abstractNumId="17" w15:restartNumberingAfterBreak="0">
    <w:nsid w:val="46E053AF"/>
    <w:multiLevelType w:val="hybridMultilevel"/>
    <w:tmpl w:val="9CA28D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72527D2"/>
    <w:multiLevelType w:val="multilevel"/>
    <w:tmpl w:val="CA4C3B2E"/>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D8FF4E4"/>
    <w:multiLevelType w:val="multilevel"/>
    <w:tmpl w:val="4866E8FC"/>
    <w:lvl w:ilvl="0">
      <w:start w:val="1"/>
      <w:numFmt w:val="decimal"/>
      <w:lvlText w:val="（%1）"/>
      <w:lvlJc w:val="left"/>
      <w:pPr>
        <w:ind w:left="1004"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61582963"/>
    <w:multiLevelType w:val="hybridMultilevel"/>
    <w:tmpl w:val="A774AC54"/>
    <w:lvl w:ilvl="0" w:tplc="8A36E4A6">
      <w:start w:val="1"/>
      <w:numFmt w:val="japaneseCounting"/>
      <w:lvlText w:val="（%1）"/>
      <w:lvlJc w:val="left"/>
      <w:pPr>
        <w:ind w:left="1423"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E05AA3"/>
    <w:multiLevelType w:val="hybridMultilevel"/>
    <w:tmpl w:val="C61C9688"/>
    <w:lvl w:ilvl="0" w:tplc="AA6C98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095282"/>
    <w:multiLevelType w:val="hybridMultilevel"/>
    <w:tmpl w:val="AC9087BC"/>
    <w:lvl w:ilvl="0" w:tplc="E5347C2A">
      <w:start w:val="1"/>
      <w:numFmt w:val="japaneseCounting"/>
      <w:lvlText w:val="第%1章"/>
      <w:lvlJc w:val="left"/>
      <w:pPr>
        <w:ind w:left="1080" w:hanging="1080"/>
      </w:pPr>
      <w:rPr>
        <w:rFonts w:hint="default"/>
      </w:rPr>
    </w:lvl>
    <w:lvl w:ilvl="1" w:tplc="B940743E">
      <w:start w:val="1"/>
      <w:numFmt w:val="japaneseCounting"/>
      <w:lvlText w:val="第%2条"/>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BD24C1"/>
    <w:multiLevelType w:val="singleLevel"/>
    <w:tmpl w:val="6DBD24C1"/>
    <w:lvl w:ilvl="0">
      <w:start w:val="1"/>
      <w:numFmt w:val="chineseCounting"/>
      <w:suff w:val="space"/>
      <w:lvlText w:val="第%1条"/>
      <w:lvlJc w:val="left"/>
      <w:pPr>
        <w:tabs>
          <w:tab w:val="num" w:pos="0"/>
        </w:tabs>
        <w:ind w:left="-355"/>
      </w:pPr>
      <w:rPr>
        <w:rFonts w:hint="eastAsia"/>
        <w:b/>
      </w:rPr>
    </w:lvl>
  </w:abstractNum>
  <w:abstractNum w:abstractNumId="24" w15:restartNumberingAfterBreak="0">
    <w:nsid w:val="704F5D23"/>
    <w:multiLevelType w:val="hybridMultilevel"/>
    <w:tmpl w:val="6E0C4F94"/>
    <w:lvl w:ilvl="0" w:tplc="C45EC104">
      <w:start w:val="1"/>
      <w:numFmt w:val="decimal"/>
      <w:lvlText w:val="%1."/>
      <w:lvlJc w:val="left"/>
      <w:pPr>
        <w:ind w:left="846" w:hanging="420"/>
      </w:pPr>
      <w:rPr>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70E5444D"/>
    <w:multiLevelType w:val="hybridMultilevel"/>
    <w:tmpl w:val="9CA28D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4AEF8DD"/>
    <w:multiLevelType w:val="singleLevel"/>
    <w:tmpl w:val="74AEF8DD"/>
    <w:lvl w:ilvl="0">
      <w:start w:val="1"/>
      <w:numFmt w:val="chineseCounting"/>
      <w:suff w:val="nothing"/>
      <w:lvlText w:val="（%1）"/>
      <w:lvlJc w:val="left"/>
      <w:rPr>
        <w:rFonts w:hint="eastAsia"/>
      </w:rPr>
    </w:lvl>
  </w:abstractNum>
  <w:abstractNum w:abstractNumId="27" w15:restartNumberingAfterBreak="0">
    <w:nsid w:val="77930B35"/>
    <w:multiLevelType w:val="hybridMultilevel"/>
    <w:tmpl w:val="1FF6A884"/>
    <w:lvl w:ilvl="0" w:tplc="AA6C98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2"/>
  </w:num>
  <w:num w:numId="3">
    <w:abstractNumId w:val="16"/>
  </w:num>
  <w:num w:numId="4">
    <w:abstractNumId w:val="6"/>
  </w:num>
  <w:num w:numId="5">
    <w:abstractNumId w:val="3"/>
  </w:num>
  <w:num w:numId="6">
    <w:abstractNumId w:val="18"/>
  </w:num>
  <w:num w:numId="7">
    <w:abstractNumId w:val="0"/>
  </w:num>
  <w:num w:numId="8">
    <w:abstractNumId w:val="9"/>
  </w:num>
  <w:num w:numId="9">
    <w:abstractNumId w:val="2"/>
  </w:num>
  <w:num w:numId="10">
    <w:abstractNumId w:val="19"/>
  </w:num>
  <w:num w:numId="11">
    <w:abstractNumId w:val="20"/>
  </w:num>
  <w:num w:numId="12">
    <w:abstractNumId w:val="1"/>
  </w:num>
  <w:num w:numId="13">
    <w:abstractNumId w:val="8"/>
  </w:num>
  <w:num w:numId="14">
    <w:abstractNumId w:val="14"/>
  </w:num>
  <w:num w:numId="15">
    <w:abstractNumId w:val="4"/>
  </w:num>
  <w:num w:numId="16">
    <w:abstractNumId w:val="15"/>
  </w:num>
  <w:num w:numId="17">
    <w:abstractNumId w:val="7"/>
  </w:num>
  <w:num w:numId="18">
    <w:abstractNumId w:val="24"/>
  </w:num>
  <w:num w:numId="19">
    <w:abstractNumId w:val="5"/>
  </w:num>
  <w:num w:numId="20">
    <w:abstractNumId w:val="25"/>
  </w:num>
  <w:num w:numId="21">
    <w:abstractNumId w:val="11"/>
  </w:num>
  <w:num w:numId="22">
    <w:abstractNumId w:val="17"/>
  </w:num>
  <w:num w:numId="23">
    <w:abstractNumId w:val="10"/>
  </w:num>
  <w:num w:numId="24">
    <w:abstractNumId w:val="27"/>
  </w:num>
  <w:num w:numId="25">
    <w:abstractNumId w:val="23"/>
  </w:num>
  <w:num w:numId="26">
    <w:abstractNumId w:val="26"/>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A78"/>
    <w:rsid w:val="0000045A"/>
    <w:rsid w:val="00005386"/>
    <w:rsid w:val="0000554E"/>
    <w:rsid w:val="00005745"/>
    <w:rsid w:val="00006516"/>
    <w:rsid w:val="00007EE8"/>
    <w:rsid w:val="00011E6B"/>
    <w:rsid w:val="00017EC1"/>
    <w:rsid w:val="00020887"/>
    <w:rsid w:val="00030C56"/>
    <w:rsid w:val="0003164F"/>
    <w:rsid w:val="000334A5"/>
    <w:rsid w:val="00034A01"/>
    <w:rsid w:val="00035BB5"/>
    <w:rsid w:val="00036503"/>
    <w:rsid w:val="000411B9"/>
    <w:rsid w:val="00042172"/>
    <w:rsid w:val="00053CA3"/>
    <w:rsid w:val="00055695"/>
    <w:rsid w:val="000565FE"/>
    <w:rsid w:val="000600F1"/>
    <w:rsid w:val="0006511A"/>
    <w:rsid w:val="00066D20"/>
    <w:rsid w:val="00071FD5"/>
    <w:rsid w:val="000734F4"/>
    <w:rsid w:val="00077EC6"/>
    <w:rsid w:val="000812C5"/>
    <w:rsid w:val="00081D57"/>
    <w:rsid w:val="0008365C"/>
    <w:rsid w:val="00086FBD"/>
    <w:rsid w:val="00092218"/>
    <w:rsid w:val="00093BF3"/>
    <w:rsid w:val="000A310C"/>
    <w:rsid w:val="000A546E"/>
    <w:rsid w:val="000A66B0"/>
    <w:rsid w:val="000A7928"/>
    <w:rsid w:val="000B10B7"/>
    <w:rsid w:val="000B4F1E"/>
    <w:rsid w:val="000B5C7E"/>
    <w:rsid w:val="000B7F4F"/>
    <w:rsid w:val="000C2206"/>
    <w:rsid w:val="000C5A51"/>
    <w:rsid w:val="000C77F3"/>
    <w:rsid w:val="000D074C"/>
    <w:rsid w:val="000D2FCD"/>
    <w:rsid w:val="000D6C3C"/>
    <w:rsid w:val="000E3293"/>
    <w:rsid w:val="000E70BF"/>
    <w:rsid w:val="000E7903"/>
    <w:rsid w:val="000F0804"/>
    <w:rsid w:val="000F0BCB"/>
    <w:rsid w:val="000F276C"/>
    <w:rsid w:val="00101EB7"/>
    <w:rsid w:val="001053D1"/>
    <w:rsid w:val="00110BBD"/>
    <w:rsid w:val="00111FDA"/>
    <w:rsid w:val="0011288B"/>
    <w:rsid w:val="00114D6D"/>
    <w:rsid w:val="00124165"/>
    <w:rsid w:val="00124781"/>
    <w:rsid w:val="001273C9"/>
    <w:rsid w:val="001315CE"/>
    <w:rsid w:val="00136DF8"/>
    <w:rsid w:val="00144053"/>
    <w:rsid w:val="00147542"/>
    <w:rsid w:val="00156D5D"/>
    <w:rsid w:val="0015734B"/>
    <w:rsid w:val="00160704"/>
    <w:rsid w:val="00160C43"/>
    <w:rsid w:val="001613C8"/>
    <w:rsid w:val="00172C9F"/>
    <w:rsid w:val="00181A28"/>
    <w:rsid w:val="0018289A"/>
    <w:rsid w:val="001956BF"/>
    <w:rsid w:val="00197937"/>
    <w:rsid w:val="001C1D39"/>
    <w:rsid w:val="001C4EDE"/>
    <w:rsid w:val="001C4FDA"/>
    <w:rsid w:val="001E1001"/>
    <w:rsid w:val="001E445F"/>
    <w:rsid w:val="001E484A"/>
    <w:rsid w:val="001F0D42"/>
    <w:rsid w:val="001F7830"/>
    <w:rsid w:val="001F7E6D"/>
    <w:rsid w:val="00200688"/>
    <w:rsid w:val="0020174E"/>
    <w:rsid w:val="0020602D"/>
    <w:rsid w:val="00206EF7"/>
    <w:rsid w:val="002130BC"/>
    <w:rsid w:val="0021443A"/>
    <w:rsid w:val="00217F4E"/>
    <w:rsid w:val="002210B8"/>
    <w:rsid w:val="00222FF2"/>
    <w:rsid w:val="002270F7"/>
    <w:rsid w:val="0024299F"/>
    <w:rsid w:val="00243402"/>
    <w:rsid w:val="0024340D"/>
    <w:rsid w:val="00246B61"/>
    <w:rsid w:val="00252041"/>
    <w:rsid w:val="002549D0"/>
    <w:rsid w:val="00260F1F"/>
    <w:rsid w:val="00266734"/>
    <w:rsid w:val="0027059B"/>
    <w:rsid w:val="00273906"/>
    <w:rsid w:val="00275615"/>
    <w:rsid w:val="00276073"/>
    <w:rsid w:val="00280123"/>
    <w:rsid w:val="00284836"/>
    <w:rsid w:val="002854D3"/>
    <w:rsid w:val="00290B20"/>
    <w:rsid w:val="00291AE9"/>
    <w:rsid w:val="00292F9F"/>
    <w:rsid w:val="002A45CE"/>
    <w:rsid w:val="002A4D4D"/>
    <w:rsid w:val="002A5AC7"/>
    <w:rsid w:val="002C01B5"/>
    <w:rsid w:val="002C1B93"/>
    <w:rsid w:val="002C38BA"/>
    <w:rsid w:val="002C56AB"/>
    <w:rsid w:val="002C79CA"/>
    <w:rsid w:val="002D295F"/>
    <w:rsid w:val="002D5F9F"/>
    <w:rsid w:val="002D76FC"/>
    <w:rsid w:val="002E1539"/>
    <w:rsid w:val="002E3680"/>
    <w:rsid w:val="002E6888"/>
    <w:rsid w:val="002F0865"/>
    <w:rsid w:val="002F3F03"/>
    <w:rsid w:val="002F70DF"/>
    <w:rsid w:val="002F7562"/>
    <w:rsid w:val="002F7B1B"/>
    <w:rsid w:val="0030004D"/>
    <w:rsid w:val="003016CD"/>
    <w:rsid w:val="00304F1F"/>
    <w:rsid w:val="003054CF"/>
    <w:rsid w:val="00316D7A"/>
    <w:rsid w:val="00317264"/>
    <w:rsid w:val="00320FD8"/>
    <w:rsid w:val="003229C4"/>
    <w:rsid w:val="0033297F"/>
    <w:rsid w:val="0034316B"/>
    <w:rsid w:val="003471CC"/>
    <w:rsid w:val="0035283A"/>
    <w:rsid w:val="00370117"/>
    <w:rsid w:val="003704FB"/>
    <w:rsid w:val="00370A23"/>
    <w:rsid w:val="0038230F"/>
    <w:rsid w:val="0038701A"/>
    <w:rsid w:val="00390DC3"/>
    <w:rsid w:val="003932B9"/>
    <w:rsid w:val="00393617"/>
    <w:rsid w:val="00393E45"/>
    <w:rsid w:val="003A306B"/>
    <w:rsid w:val="003A447A"/>
    <w:rsid w:val="003B3146"/>
    <w:rsid w:val="003B4F2B"/>
    <w:rsid w:val="003B696B"/>
    <w:rsid w:val="003C048F"/>
    <w:rsid w:val="003C3E2F"/>
    <w:rsid w:val="003C5091"/>
    <w:rsid w:val="003D0187"/>
    <w:rsid w:val="003D4F2D"/>
    <w:rsid w:val="003E1F97"/>
    <w:rsid w:val="003E6125"/>
    <w:rsid w:val="003E6E95"/>
    <w:rsid w:val="003E731C"/>
    <w:rsid w:val="003F668D"/>
    <w:rsid w:val="00410782"/>
    <w:rsid w:val="00411296"/>
    <w:rsid w:val="0041129E"/>
    <w:rsid w:val="00413DF4"/>
    <w:rsid w:val="00425D30"/>
    <w:rsid w:val="004331DE"/>
    <w:rsid w:val="00435ADB"/>
    <w:rsid w:val="00437982"/>
    <w:rsid w:val="004452C5"/>
    <w:rsid w:val="004574BB"/>
    <w:rsid w:val="00457B9D"/>
    <w:rsid w:val="00473695"/>
    <w:rsid w:val="00474C00"/>
    <w:rsid w:val="004767D2"/>
    <w:rsid w:val="004910FC"/>
    <w:rsid w:val="0049581A"/>
    <w:rsid w:val="004A6915"/>
    <w:rsid w:val="004B7CF2"/>
    <w:rsid w:val="004C315D"/>
    <w:rsid w:val="004C6099"/>
    <w:rsid w:val="004D1421"/>
    <w:rsid w:val="004D73B5"/>
    <w:rsid w:val="004E0845"/>
    <w:rsid w:val="004E2AFA"/>
    <w:rsid w:val="004F0B11"/>
    <w:rsid w:val="004F7261"/>
    <w:rsid w:val="005055F2"/>
    <w:rsid w:val="00507E13"/>
    <w:rsid w:val="005120B6"/>
    <w:rsid w:val="00515BEA"/>
    <w:rsid w:val="005205B7"/>
    <w:rsid w:val="005265F5"/>
    <w:rsid w:val="00533385"/>
    <w:rsid w:val="0053598D"/>
    <w:rsid w:val="005370A2"/>
    <w:rsid w:val="00541B3B"/>
    <w:rsid w:val="00547FFA"/>
    <w:rsid w:val="00551D45"/>
    <w:rsid w:val="005578B5"/>
    <w:rsid w:val="00562C3A"/>
    <w:rsid w:val="0056428C"/>
    <w:rsid w:val="00567554"/>
    <w:rsid w:val="00567F2A"/>
    <w:rsid w:val="00587030"/>
    <w:rsid w:val="00590FC9"/>
    <w:rsid w:val="00593DE0"/>
    <w:rsid w:val="00595A3E"/>
    <w:rsid w:val="005A10AC"/>
    <w:rsid w:val="005B73D6"/>
    <w:rsid w:val="005B7678"/>
    <w:rsid w:val="005D1C23"/>
    <w:rsid w:val="005D27A1"/>
    <w:rsid w:val="005D3F53"/>
    <w:rsid w:val="005D4816"/>
    <w:rsid w:val="005D7BFD"/>
    <w:rsid w:val="005F1CF5"/>
    <w:rsid w:val="00601D73"/>
    <w:rsid w:val="00606A6A"/>
    <w:rsid w:val="0060713A"/>
    <w:rsid w:val="00611815"/>
    <w:rsid w:val="0061358D"/>
    <w:rsid w:val="0062245B"/>
    <w:rsid w:val="006269A0"/>
    <w:rsid w:val="00631877"/>
    <w:rsid w:val="00637B91"/>
    <w:rsid w:val="0064706F"/>
    <w:rsid w:val="00654C8B"/>
    <w:rsid w:val="006563B7"/>
    <w:rsid w:val="00670DAE"/>
    <w:rsid w:val="006734AF"/>
    <w:rsid w:val="0068109E"/>
    <w:rsid w:val="00683043"/>
    <w:rsid w:val="0068408C"/>
    <w:rsid w:val="0069021B"/>
    <w:rsid w:val="00691110"/>
    <w:rsid w:val="00691321"/>
    <w:rsid w:val="006968D5"/>
    <w:rsid w:val="006A0950"/>
    <w:rsid w:val="006A1557"/>
    <w:rsid w:val="006B327D"/>
    <w:rsid w:val="006B668A"/>
    <w:rsid w:val="006C7A26"/>
    <w:rsid w:val="006D2067"/>
    <w:rsid w:val="006E3104"/>
    <w:rsid w:val="006E5966"/>
    <w:rsid w:val="007012AD"/>
    <w:rsid w:val="007043B7"/>
    <w:rsid w:val="0070543D"/>
    <w:rsid w:val="0070551A"/>
    <w:rsid w:val="0072050C"/>
    <w:rsid w:val="00720D35"/>
    <w:rsid w:val="00724E2D"/>
    <w:rsid w:val="00730323"/>
    <w:rsid w:val="00732633"/>
    <w:rsid w:val="00733E4D"/>
    <w:rsid w:val="007406E9"/>
    <w:rsid w:val="00740BFF"/>
    <w:rsid w:val="00741A31"/>
    <w:rsid w:val="00742904"/>
    <w:rsid w:val="007431B9"/>
    <w:rsid w:val="007502CD"/>
    <w:rsid w:val="007547C3"/>
    <w:rsid w:val="00757036"/>
    <w:rsid w:val="007604D7"/>
    <w:rsid w:val="0076514B"/>
    <w:rsid w:val="00771A82"/>
    <w:rsid w:val="00772DBA"/>
    <w:rsid w:val="007750C5"/>
    <w:rsid w:val="00775438"/>
    <w:rsid w:val="00776D31"/>
    <w:rsid w:val="00784DD7"/>
    <w:rsid w:val="00790A25"/>
    <w:rsid w:val="007A20CE"/>
    <w:rsid w:val="007A6866"/>
    <w:rsid w:val="007B2E39"/>
    <w:rsid w:val="007B612F"/>
    <w:rsid w:val="007B752B"/>
    <w:rsid w:val="007C02F3"/>
    <w:rsid w:val="007C7504"/>
    <w:rsid w:val="007D0485"/>
    <w:rsid w:val="007D646D"/>
    <w:rsid w:val="007F12EE"/>
    <w:rsid w:val="007F65C0"/>
    <w:rsid w:val="007F6EF5"/>
    <w:rsid w:val="00805D83"/>
    <w:rsid w:val="00812600"/>
    <w:rsid w:val="00812845"/>
    <w:rsid w:val="00813D4E"/>
    <w:rsid w:val="00815986"/>
    <w:rsid w:val="00816D51"/>
    <w:rsid w:val="00821E0C"/>
    <w:rsid w:val="00822A4C"/>
    <w:rsid w:val="008267E7"/>
    <w:rsid w:val="00826EB4"/>
    <w:rsid w:val="00830002"/>
    <w:rsid w:val="00831413"/>
    <w:rsid w:val="00853D58"/>
    <w:rsid w:val="00854254"/>
    <w:rsid w:val="00854C4C"/>
    <w:rsid w:val="00855093"/>
    <w:rsid w:val="0085528A"/>
    <w:rsid w:val="00855B2E"/>
    <w:rsid w:val="00860D38"/>
    <w:rsid w:val="008672CF"/>
    <w:rsid w:val="00867F6A"/>
    <w:rsid w:val="008765A7"/>
    <w:rsid w:val="00877B00"/>
    <w:rsid w:val="008827B0"/>
    <w:rsid w:val="00890FC8"/>
    <w:rsid w:val="00891C6D"/>
    <w:rsid w:val="0089289B"/>
    <w:rsid w:val="008957E1"/>
    <w:rsid w:val="008A08DC"/>
    <w:rsid w:val="008A1872"/>
    <w:rsid w:val="008B10E0"/>
    <w:rsid w:val="008B408C"/>
    <w:rsid w:val="008B4D3E"/>
    <w:rsid w:val="008B5125"/>
    <w:rsid w:val="008B6D12"/>
    <w:rsid w:val="008B7073"/>
    <w:rsid w:val="008C445B"/>
    <w:rsid w:val="008D2A31"/>
    <w:rsid w:val="008D3882"/>
    <w:rsid w:val="008D3BD3"/>
    <w:rsid w:val="008D4E78"/>
    <w:rsid w:val="008D7285"/>
    <w:rsid w:val="008D7D5C"/>
    <w:rsid w:val="008E015A"/>
    <w:rsid w:val="008E1709"/>
    <w:rsid w:val="008E54E0"/>
    <w:rsid w:val="008F0035"/>
    <w:rsid w:val="008F03F2"/>
    <w:rsid w:val="008F4590"/>
    <w:rsid w:val="008F45C8"/>
    <w:rsid w:val="008F583E"/>
    <w:rsid w:val="008F7A8B"/>
    <w:rsid w:val="00901355"/>
    <w:rsid w:val="0090142C"/>
    <w:rsid w:val="009079FF"/>
    <w:rsid w:val="009106E8"/>
    <w:rsid w:val="00911FFB"/>
    <w:rsid w:val="00912B12"/>
    <w:rsid w:val="009162AE"/>
    <w:rsid w:val="009171D6"/>
    <w:rsid w:val="00920DE6"/>
    <w:rsid w:val="00923A5E"/>
    <w:rsid w:val="0092445D"/>
    <w:rsid w:val="0092480F"/>
    <w:rsid w:val="00931392"/>
    <w:rsid w:val="009319FC"/>
    <w:rsid w:val="0093732A"/>
    <w:rsid w:val="00937801"/>
    <w:rsid w:val="009432F8"/>
    <w:rsid w:val="00944324"/>
    <w:rsid w:val="009500EA"/>
    <w:rsid w:val="009528A6"/>
    <w:rsid w:val="009530C6"/>
    <w:rsid w:val="009607A3"/>
    <w:rsid w:val="00960C83"/>
    <w:rsid w:val="00970BD5"/>
    <w:rsid w:val="00973FA3"/>
    <w:rsid w:val="00975209"/>
    <w:rsid w:val="009779D6"/>
    <w:rsid w:val="00980478"/>
    <w:rsid w:val="009809DC"/>
    <w:rsid w:val="00980E4D"/>
    <w:rsid w:val="0098152F"/>
    <w:rsid w:val="00981F8B"/>
    <w:rsid w:val="009841B6"/>
    <w:rsid w:val="0099083B"/>
    <w:rsid w:val="00995452"/>
    <w:rsid w:val="009964C7"/>
    <w:rsid w:val="009A2BA7"/>
    <w:rsid w:val="009A4044"/>
    <w:rsid w:val="009A6548"/>
    <w:rsid w:val="009B1611"/>
    <w:rsid w:val="009B4B17"/>
    <w:rsid w:val="009B650B"/>
    <w:rsid w:val="009C7A4B"/>
    <w:rsid w:val="009D3F13"/>
    <w:rsid w:val="009D4FC0"/>
    <w:rsid w:val="009E0B4E"/>
    <w:rsid w:val="009E4110"/>
    <w:rsid w:val="009E50DA"/>
    <w:rsid w:val="009E5B34"/>
    <w:rsid w:val="009E6EC7"/>
    <w:rsid w:val="009F0F40"/>
    <w:rsid w:val="009F37C6"/>
    <w:rsid w:val="009F41AB"/>
    <w:rsid w:val="009F5D31"/>
    <w:rsid w:val="009F7E5A"/>
    <w:rsid w:val="00A00B7D"/>
    <w:rsid w:val="00A1527A"/>
    <w:rsid w:val="00A3223D"/>
    <w:rsid w:val="00A442FD"/>
    <w:rsid w:val="00A447C3"/>
    <w:rsid w:val="00A45934"/>
    <w:rsid w:val="00A504BC"/>
    <w:rsid w:val="00A51A33"/>
    <w:rsid w:val="00A51A73"/>
    <w:rsid w:val="00A51E00"/>
    <w:rsid w:val="00A5275E"/>
    <w:rsid w:val="00A54C76"/>
    <w:rsid w:val="00A6218A"/>
    <w:rsid w:val="00A700B4"/>
    <w:rsid w:val="00A73E74"/>
    <w:rsid w:val="00A808FA"/>
    <w:rsid w:val="00A830D1"/>
    <w:rsid w:val="00A87A01"/>
    <w:rsid w:val="00A87C33"/>
    <w:rsid w:val="00A92E6F"/>
    <w:rsid w:val="00A92EEC"/>
    <w:rsid w:val="00A94D93"/>
    <w:rsid w:val="00A9502A"/>
    <w:rsid w:val="00AA1AED"/>
    <w:rsid w:val="00AA3402"/>
    <w:rsid w:val="00AB309F"/>
    <w:rsid w:val="00AB33A2"/>
    <w:rsid w:val="00AB4F0E"/>
    <w:rsid w:val="00AC1CD2"/>
    <w:rsid w:val="00AC5779"/>
    <w:rsid w:val="00AC5AC5"/>
    <w:rsid w:val="00AC6018"/>
    <w:rsid w:val="00AD55A3"/>
    <w:rsid w:val="00AE6FF7"/>
    <w:rsid w:val="00AF4BF7"/>
    <w:rsid w:val="00AF5DD8"/>
    <w:rsid w:val="00B007FC"/>
    <w:rsid w:val="00B016E9"/>
    <w:rsid w:val="00B02F45"/>
    <w:rsid w:val="00B04CAA"/>
    <w:rsid w:val="00B10277"/>
    <w:rsid w:val="00B259B9"/>
    <w:rsid w:val="00B27FB9"/>
    <w:rsid w:val="00B35C3A"/>
    <w:rsid w:val="00B36153"/>
    <w:rsid w:val="00B3785B"/>
    <w:rsid w:val="00B37C93"/>
    <w:rsid w:val="00B40C6E"/>
    <w:rsid w:val="00B43861"/>
    <w:rsid w:val="00B43ABC"/>
    <w:rsid w:val="00B44DDF"/>
    <w:rsid w:val="00B45883"/>
    <w:rsid w:val="00B4649D"/>
    <w:rsid w:val="00B46D76"/>
    <w:rsid w:val="00B5016A"/>
    <w:rsid w:val="00B56184"/>
    <w:rsid w:val="00B56A59"/>
    <w:rsid w:val="00B63B7C"/>
    <w:rsid w:val="00B64DAB"/>
    <w:rsid w:val="00B66DD4"/>
    <w:rsid w:val="00B70F51"/>
    <w:rsid w:val="00B72994"/>
    <w:rsid w:val="00B72D07"/>
    <w:rsid w:val="00B804B9"/>
    <w:rsid w:val="00B82A5A"/>
    <w:rsid w:val="00B8464D"/>
    <w:rsid w:val="00B85F34"/>
    <w:rsid w:val="00B92364"/>
    <w:rsid w:val="00B938A2"/>
    <w:rsid w:val="00B96583"/>
    <w:rsid w:val="00B977DE"/>
    <w:rsid w:val="00BA1FAD"/>
    <w:rsid w:val="00BA455D"/>
    <w:rsid w:val="00BA6450"/>
    <w:rsid w:val="00BB0B25"/>
    <w:rsid w:val="00BB250A"/>
    <w:rsid w:val="00BB6437"/>
    <w:rsid w:val="00BC18CF"/>
    <w:rsid w:val="00BD000D"/>
    <w:rsid w:val="00BD293C"/>
    <w:rsid w:val="00BD3C8A"/>
    <w:rsid w:val="00BD57E9"/>
    <w:rsid w:val="00BE0833"/>
    <w:rsid w:val="00BE504C"/>
    <w:rsid w:val="00BF0B34"/>
    <w:rsid w:val="00BF111C"/>
    <w:rsid w:val="00BF2E33"/>
    <w:rsid w:val="00BF5301"/>
    <w:rsid w:val="00C00C04"/>
    <w:rsid w:val="00C023D1"/>
    <w:rsid w:val="00C05C20"/>
    <w:rsid w:val="00C05FBD"/>
    <w:rsid w:val="00C10F19"/>
    <w:rsid w:val="00C1309E"/>
    <w:rsid w:val="00C14CEC"/>
    <w:rsid w:val="00C15016"/>
    <w:rsid w:val="00C151D9"/>
    <w:rsid w:val="00C22419"/>
    <w:rsid w:val="00C2461F"/>
    <w:rsid w:val="00C27DAF"/>
    <w:rsid w:val="00C314D3"/>
    <w:rsid w:val="00C329AF"/>
    <w:rsid w:val="00C32F68"/>
    <w:rsid w:val="00C33E28"/>
    <w:rsid w:val="00C351EB"/>
    <w:rsid w:val="00C3758D"/>
    <w:rsid w:val="00C402B7"/>
    <w:rsid w:val="00C53F39"/>
    <w:rsid w:val="00C6555B"/>
    <w:rsid w:val="00C70CA5"/>
    <w:rsid w:val="00C741C8"/>
    <w:rsid w:val="00C818E7"/>
    <w:rsid w:val="00C82A13"/>
    <w:rsid w:val="00C86E53"/>
    <w:rsid w:val="00C9109F"/>
    <w:rsid w:val="00C9193E"/>
    <w:rsid w:val="00C949A6"/>
    <w:rsid w:val="00CA10A4"/>
    <w:rsid w:val="00CA7A57"/>
    <w:rsid w:val="00CB24BE"/>
    <w:rsid w:val="00CB6826"/>
    <w:rsid w:val="00CC04D1"/>
    <w:rsid w:val="00CC20FE"/>
    <w:rsid w:val="00CC2EE8"/>
    <w:rsid w:val="00CC3B31"/>
    <w:rsid w:val="00CC3E5B"/>
    <w:rsid w:val="00CC51B9"/>
    <w:rsid w:val="00CD1D49"/>
    <w:rsid w:val="00CD6DB1"/>
    <w:rsid w:val="00CD7916"/>
    <w:rsid w:val="00CE0435"/>
    <w:rsid w:val="00CE2994"/>
    <w:rsid w:val="00CE5A78"/>
    <w:rsid w:val="00CE7772"/>
    <w:rsid w:val="00D0128E"/>
    <w:rsid w:val="00D10E88"/>
    <w:rsid w:val="00D22EF8"/>
    <w:rsid w:val="00D26C9E"/>
    <w:rsid w:val="00D32A50"/>
    <w:rsid w:val="00D441D1"/>
    <w:rsid w:val="00D552F9"/>
    <w:rsid w:val="00D64DDF"/>
    <w:rsid w:val="00D65BA1"/>
    <w:rsid w:val="00D669F7"/>
    <w:rsid w:val="00D71592"/>
    <w:rsid w:val="00D810D3"/>
    <w:rsid w:val="00D82E93"/>
    <w:rsid w:val="00D83BB1"/>
    <w:rsid w:val="00D83F26"/>
    <w:rsid w:val="00D84BB8"/>
    <w:rsid w:val="00D90FD5"/>
    <w:rsid w:val="00D94506"/>
    <w:rsid w:val="00D95D93"/>
    <w:rsid w:val="00D96A92"/>
    <w:rsid w:val="00DA0146"/>
    <w:rsid w:val="00DA14E9"/>
    <w:rsid w:val="00DA7212"/>
    <w:rsid w:val="00DC0A64"/>
    <w:rsid w:val="00DC7921"/>
    <w:rsid w:val="00DD4DB0"/>
    <w:rsid w:val="00DD7C2A"/>
    <w:rsid w:val="00DE298A"/>
    <w:rsid w:val="00DE598F"/>
    <w:rsid w:val="00DE7D4D"/>
    <w:rsid w:val="00DF58EF"/>
    <w:rsid w:val="00E00B72"/>
    <w:rsid w:val="00E00F57"/>
    <w:rsid w:val="00E04853"/>
    <w:rsid w:val="00E059DD"/>
    <w:rsid w:val="00E20EB6"/>
    <w:rsid w:val="00E228BE"/>
    <w:rsid w:val="00E25B6A"/>
    <w:rsid w:val="00E26B8B"/>
    <w:rsid w:val="00E27D55"/>
    <w:rsid w:val="00E3050E"/>
    <w:rsid w:val="00E30C92"/>
    <w:rsid w:val="00E31602"/>
    <w:rsid w:val="00E346BD"/>
    <w:rsid w:val="00E458DA"/>
    <w:rsid w:val="00E47C49"/>
    <w:rsid w:val="00E47E6E"/>
    <w:rsid w:val="00E47FAD"/>
    <w:rsid w:val="00E514E2"/>
    <w:rsid w:val="00E567D2"/>
    <w:rsid w:val="00E608E0"/>
    <w:rsid w:val="00E6587C"/>
    <w:rsid w:val="00E70F46"/>
    <w:rsid w:val="00E75636"/>
    <w:rsid w:val="00E76016"/>
    <w:rsid w:val="00E7770D"/>
    <w:rsid w:val="00E77F1F"/>
    <w:rsid w:val="00E80BB9"/>
    <w:rsid w:val="00E83448"/>
    <w:rsid w:val="00EA2912"/>
    <w:rsid w:val="00EB0CAE"/>
    <w:rsid w:val="00EB0EF7"/>
    <w:rsid w:val="00EB2307"/>
    <w:rsid w:val="00EB53BE"/>
    <w:rsid w:val="00EC0E61"/>
    <w:rsid w:val="00EC5323"/>
    <w:rsid w:val="00ED0CBA"/>
    <w:rsid w:val="00ED2D1C"/>
    <w:rsid w:val="00EE0E45"/>
    <w:rsid w:val="00EE11E4"/>
    <w:rsid w:val="00EE501C"/>
    <w:rsid w:val="00EF2633"/>
    <w:rsid w:val="00EF2C49"/>
    <w:rsid w:val="00F03824"/>
    <w:rsid w:val="00F04A9E"/>
    <w:rsid w:val="00F05A30"/>
    <w:rsid w:val="00F10C9E"/>
    <w:rsid w:val="00F33C96"/>
    <w:rsid w:val="00F34217"/>
    <w:rsid w:val="00F35AB0"/>
    <w:rsid w:val="00F37DD6"/>
    <w:rsid w:val="00F43657"/>
    <w:rsid w:val="00F44808"/>
    <w:rsid w:val="00F650B6"/>
    <w:rsid w:val="00F65D10"/>
    <w:rsid w:val="00F72219"/>
    <w:rsid w:val="00F729C7"/>
    <w:rsid w:val="00F7409C"/>
    <w:rsid w:val="00F7530F"/>
    <w:rsid w:val="00F90841"/>
    <w:rsid w:val="00F923EF"/>
    <w:rsid w:val="00F95DA2"/>
    <w:rsid w:val="00F95E1A"/>
    <w:rsid w:val="00FA11D9"/>
    <w:rsid w:val="00FA4C4A"/>
    <w:rsid w:val="00FB4052"/>
    <w:rsid w:val="00FB522A"/>
    <w:rsid w:val="00FC1C36"/>
    <w:rsid w:val="00FC4AEC"/>
    <w:rsid w:val="00FD11C5"/>
    <w:rsid w:val="00FE271E"/>
    <w:rsid w:val="00FE6201"/>
    <w:rsid w:val="00FE6B08"/>
    <w:rsid w:val="00FE6BFA"/>
    <w:rsid w:val="00FE7943"/>
    <w:rsid w:val="00FF1015"/>
    <w:rsid w:val="00FF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71A66"/>
  <w15:docId w15:val="{F4FBE599-C195-4FAA-AD4D-1F1CB873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A78"/>
    <w:pPr>
      <w:widowControl w:val="0"/>
      <w:jc w:val="both"/>
    </w:pPr>
    <w:rPr>
      <w:kern w:val="2"/>
      <w:sz w:val="21"/>
      <w:szCs w:val="24"/>
    </w:rPr>
  </w:style>
  <w:style w:type="paragraph" w:styleId="2">
    <w:name w:val="heading 2"/>
    <w:basedOn w:val="a"/>
    <w:next w:val="a"/>
    <w:link w:val="20"/>
    <w:uiPriority w:val="9"/>
    <w:unhideWhenUsed/>
    <w:qFormat/>
    <w:rsid w:val="00CD1D4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5A78"/>
    <w:pPr>
      <w:widowControl/>
    </w:pPr>
    <w:rPr>
      <w:rFonts w:ascii="仿宋_GB2312" w:eastAsia="仿宋_GB2312"/>
      <w:b/>
      <w:kern w:val="0"/>
      <w:sz w:val="28"/>
      <w:szCs w:val="20"/>
    </w:rPr>
  </w:style>
  <w:style w:type="paragraph" w:styleId="a4">
    <w:name w:val="Body Text"/>
    <w:basedOn w:val="a"/>
    <w:link w:val="a5"/>
    <w:rsid w:val="00CE5A78"/>
    <w:pPr>
      <w:spacing w:after="120"/>
    </w:pPr>
  </w:style>
  <w:style w:type="character" w:customStyle="1" w:styleId="a5">
    <w:name w:val="正文文本 字符"/>
    <w:link w:val="a4"/>
    <w:rsid w:val="0060713A"/>
    <w:rPr>
      <w:rFonts w:eastAsia="宋体"/>
      <w:kern w:val="2"/>
      <w:sz w:val="21"/>
      <w:szCs w:val="24"/>
      <w:lang w:val="en-US" w:eastAsia="zh-CN" w:bidi="ar-SA"/>
    </w:rPr>
  </w:style>
  <w:style w:type="paragraph" w:styleId="a6">
    <w:name w:val="Body Text Indent"/>
    <w:basedOn w:val="a"/>
    <w:rsid w:val="00CE5A78"/>
    <w:pPr>
      <w:spacing w:after="120"/>
      <w:ind w:left="420"/>
    </w:pPr>
  </w:style>
  <w:style w:type="table" w:styleId="a7">
    <w:name w:val="Table Grid"/>
    <w:basedOn w:val="a1"/>
    <w:rsid w:val="00FE79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200688"/>
    <w:rPr>
      <w:rFonts w:ascii="Times New Roman" w:eastAsia="宋体" w:hAnsi="Times New Roman" w:cs="Times New Roman"/>
      <w:szCs w:val="24"/>
    </w:rPr>
  </w:style>
  <w:style w:type="paragraph" w:customStyle="1" w:styleId="1">
    <w:name w:val="列出段落1"/>
    <w:basedOn w:val="a"/>
    <w:uiPriority w:val="34"/>
    <w:qFormat/>
    <w:rsid w:val="00304F1F"/>
    <w:pPr>
      <w:ind w:firstLineChars="200" w:firstLine="420"/>
    </w:pPr>
    <w:rPr>
      <w:rFonts w:ascii="Calibri" w:hAnsi="Calibri"/>
      <w:szCs w:val="22"/>
    </w:rPr>
  </w:style>
  <w:style w:type="paragraph" w:styleId="a8">
    <w:name w:val="Normal (Web)"/>
    <w:basedOn w:val="a"/>
    <w:uiPriority w:val="99"/>
    <w:qFormat/>
    <w:rsid w:val="00891C6D"/>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891C6D"/>
    <w:rPr>
      <w:b/>
      <w:bCs/>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8957E1"/>
    <w:pPr>
      <w:widowControl/>
      <w:spacing w:after="160" w:line="240" w:lineRule="exact"/>
      <w:jc w:val="left"/>
    </w:pPr>
    <w:rPr>
      <w:rFonts w:ascii="Verdana" w:hAnsi="Verdana"/>
      <w:kern w:val="0"/>
      <w:sz w:val="20"/>
      <w:szCs w:val="20"/>
      <w:lang w:eastAsia="en-US"/>
    </w:rPr>
  </w:style>
  <w:style w:type="paragraph" w:styleId="aa">
    <w:name w:val="Balloon Text"/>
    <w:basedOn w:val="a"/>
    <w:semiHidden/>
    <w:rsid w:val="00995452"/>
    <w:rPr>
      <w:sz w:val="18"/>
      <w:szCs w:val="18"/>
    </w:rPr>
  </w:style>
  <w:style w:type="paragraph" w:customStyle="1" w:styleId="Char">
    <w:name w:val="Char"/>
    <w:basedOn w:val="a"/>
    <w:rsid w:val="009B650B"/>
  </w:style>
  <w:style w:type="paragraph" w:styleId="ab">
    <w:name w:val="header"/>
    <w:basedOn w:val="a"/>
    <w:link w:val="ac"/>
    <w:rsid w:val="00280123"/>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sid w:val="00280123"/>
    <w:rPr>
      <w:kern w:val="2"/>
      <w:sz w:val="18"/>
      <w:szCs w:val="18"/>
    </w:rPr>
  </w:style>
  <w:style w:type="paragraph" w:styleId="ad">
    <w:name w:val="footer"/>
    <w:basedOn w:val="a"/>
    <w:link w:val="ae"/>
    <w:uiPriority w:val="99"/>
    <w:rsid w:val="00280123"/>
    <w:pPr>
      <w:tabs>
        <w:tab w:val="center" w:pos="4153"/>
        <w:tab w:val="right" w:pos="8306"/>
      </w:tabs>
      <w:snapToGrid w:val="0"/>
      <w:jc w:val="left"/>
    </w:pPr>
    <w:rPr>
      <w:sz w:val="18"/>
      <w:szCs w:val="18"/>
    </w:rPr>
  </w:style>
  <w:style w:type="character" w:customStyle="1" w:styleId="ae">
    <w:name w:val="页脚 字符"/>
    <w:link w:val="ad"/>
    <w:uiPriority w:val="99"/>
    <w:rsid w:val="00280123"/>
    <w:rPr>
      <w:kern w:val="2"/>
      <w:sz w:val="18"/>
      <w:szCs w:val="18"/>
    </w:rPr>
  </w:style>
  <w:style w:type="character" w:customStyle="1" w:styleId="style81">
    <w:name w:val="style81"/>
    <w:rsid w:val="00B5016A"/>
    <w:rPr>
      <w:b/>
      <w:bCs/>
      <w:spacing w:val="15"/>
      <w:sz w:val="24"/>
      <w:szCs w:val="24"/>
    </w:rPr>
  </w:style>
  <w:style w:type="paragraph" w:styleId="af">
    <w:name w:val="Plain Text"/>
    <w:basedOn w:val="a"/>
    <w:link w:val="af0"/>
    <w:rsid w:val="00B3785B"/>
    <w:rPr>
      <w:rFonts w:ascii="宋体" w:hAnsi="Courier New" w:cs="Courier New"/>
      <w:szCs w:val="21"/>
    </w:rPr>
  </w:style>
  <w:style w:type="character" w:customStyle="1" w:styleId="af0">
    <w:name w:val="纯文本 字符"/>
    <w:link w:val="af"/>
    <w:rsid w:val="00B3785B"/>
    <w:rPr>
      <w:rFonts w:ascii="宋体" w:hAnsi="Courier New" w:cs="Courier New"/>
      <w:kern w:val="2"/>
      <w:sz w:val="21"/>
      <w:szCs w:val="21"/>
    </w:rPr>
  </w:style>
  <w:style w:type="character" w:styleId="af1">
    <w:name w:val="Hyperlink"/>
    <w:rsid w:val="00005745"/>
    <w:rPr>
      <w:color w:val="0000FF"/>
      <w:u w:val="single"/>
    </w:rPr>
  </w:style>
  <w:style w:type="character" w:customStyle="1" w:styleId="20">
    <w:name w:val="标题 2 字符"/>
    <w:link w:val="2"/>
    <w:uiPriority w:val="9"/>
    <w:qFormat/>
    <w:rsid w:val="00CD1D49"/>
    <w:rPr>
      <w:rFonts w:ascii="Cambria" w:eastAsia="宋体" w:hAnsi="Cambria" w:cs="Times New Roman"/>
      <w:b/>
      <w:bCs/>
      <w:kern w:val="2"/>
      <w:sz w:val="32"/>
      <w:szCs w:val="32"/>
    </w:rPr>
  </w:style>
  <w:style w:type="paragraph" w:customStyle="1" w:styleId="10">
    <w:name w:val="列出段落1"/>
    <w:basedOn w:val="a"/>
    <w:uiPriority w:val="34"/>
    <w:qFormat/>
    <w:rsid w:val="00E83448"/>
    <w:pPr>
      <w:ind w:firstLineChars="200" w:firstLine="420"/>
    </w:pPr>
    <w:rPr>
      <w:rFonts w:ascii="Calibri" w:hAnsi="Calibri"/>
      <w:szCs w:val="22"/>
    </w:rPr>
  </w:style>
  <w:style w:type="character" w:customStyle="1" w:styleId="11">
    <w:name w:val="未处理的提及1"/>
    <w:uiPriority w:val="99"/>
    <w:semiHidden/>
    <w:unhideWhenUsed/>
    <w:rsid w:val="002E6888"/>
    <w:rPr>
      <w:color w:val="605E5C"/>
      <w:shd w:val="clear" w:color="auto" w:fill="E1DFDD"/>
    </w:rPr>
  </w:style>
  <w:style w:type="paragraph" w:styleId="af2">
    <w:name w:val="List Paragraph"/>
    <w:basedOn w:val="a"/>
    <w:uiPriority w:val="99"/>
    <w:rsid w:val="00860D38"/>
    <w:pPr>
      <w:ind w:firstLineChars="200" w:firstLine="420"/>
    </w:pPr>
    <w:rPr>
      <w:rFonts w:asciiTheme="minorHAnsi" w:eastAsiaTheme="minorEastAsia" w:hAnsiTheme="minorHAnsi" w:cstheme="minorBidi"/>
    </w:rPr>
  </w:style>
  <w:style w:type="character" w:customStyle="1" w:styleId="bjh-p">
    <w:name w:val="bjh-p"/>
    <w:basedOn w:val="a0"/>
    <w:rsid w:val="00860D38"/>
  </w:style>
  <w:style w:type="paragraph" w:styleId="af3">
    <w:name w:val="Title"/>
    <w:basedOn w:val="a"/>
    <w:next w:val="a"/>
    <w:link w:val="12"/>
    <w:qFormat/>
    <w:rsid w:val="000600F1"/>
    <w:pPr>
      <w:spacing w:before="240" w:after="60"/>
      <w:jc w:val="center"/>
      <w:outlineLvl w:val="0"/>
    </w:pPr>
    <w:rPr>
      <w:rFonts w:ascii="Cambria" w:hAnsi="Cambria"/>
      <w:b/>
      <w:bCs/>
      <w:sz w:val="32"/>
      <w:szCs w:val="32"/>
      <w:lang w:val="x-none" w:eastAsia="x-none"/>
    </w:rPr>
  </w:style>
  <w:style w:type="character" w:customStyle="1" w:styleId="af4">
    <w:name w:val="标题 字符"/>
    <w:basedOn w:val="a0"/>
    <w:rsid w:val="000600F1"/>
    <w:rPr>
      <w:rFonts w:asciiTheme="majorHAnsi" w:eastAsiaTheme="majorEastAsia" w:hAnsiTheme="majorHAnsi" w:cstheme="majorBidi"/>
      <w:b/>
      <w:bCs/>
      <w:kern w:val="2"/>
      <w:sz w:val="32"/>
      <w:szCs w:val="32"/>
    </w:rPr>
  </w:style>
  <w:style w:type="character" w:customStyle="1" w:styleId="12">
    <w:name w:val="标题 字符1"/>
    <w:link w:val="af3"/>
    <w:rsid w:val="000600F1"/>
    <w:rPr>
      <w:rFonts w:ascii="Cambria" w:hAnsi="Cambria"/>
      <w:b/>
      <w:bCs/>
      <w:kern w:val="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8231">
      <w:bodyDiv w:val="1"/>
      <w:marLeft w:val="0"/>
      <w:marRight w:val="0"/>
      <w:marTop w:val="0"/>
      <w:marBottom w:val="0"/>
      <w:divBdr>
        <w:top w:val="none" w:sz="0" w:space="0" w:color="auto"/>
        <w:left w:val="none" w:sz="0" w:space="0" w:color="auto"/>
        <w:bottom w:val="none" w:sz="0" w:space="0" w:color="auto"/>
        <w:right w:val="none" w:sz="0" w:space="0" w:color="auto"/>
      </w:divBdr>
      <w:divsChild>
        <w:div w:id="1149177203">
          <w:marLeft w:val="0"/>
          <w:marRight w:val="0"/>
          <w:marTop w:val="0"/>
          <w:marBottom w:val="0"/>
          <w:divBdr>
            <w:top w:val="none" w:sz="0" w:space="0" w:color="auto"/>
            <w:left w:val="none" w:sz="0" w:space="0" w:color="auto"/>
            <w:bottom w:val="none" w:sz="0" w:space="0" w:color="auto"/>
            <w:right w:val="none" w:sz="0" w:space="0" w:color="auto"/>
          </w:divBdr>
          <w:divsChild>
            <w:div w:id="1213495967">
              <w:marLeft w:val="0"/>
              <w:marRight w:val="0"/>
              <w:marTop w:val="0"/>
              <w:marBottom w:val="0"/>
              <w:divBdr>
                <w:top w:val="none" w:sz="0" w:space="0" w:color="auto"/>
                <w:left w:val="none" w:sz="0" w:space="0" w:color="auto"/>
                <w:bottom w:val="none" w:sz="0" w:space="0" w:color="auto"/>
                <w:right w:val="none" w:sz="0" w:space="0" w:color="auto"/>
              </w:divBdr>
              <w:divsChild>
                <w:div w:id="10868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5441">
      <w:bodyDiv w:val="1"/>
      <w:marLeft w:val="0"/>
      <w:marRight w:val="0"/>
      <w:marTop w:val="0"/>
      <w:marBottom w:val="0"/>
      <w:divBdr>
        <w:top w:val="none" w:sz="0" w:space="0" w:color="auto"/>
        <w:left w:val="none" w:sz="0" w:space="0" w:color="auto"/>
        <w:bottom w:val="none" w:sz="0" w:space="0" w:color="auto"/>
        <w:right w:val="none" w:sz="0" w:space="0" w:color="auto"/>
      </w:divBdr>
      <w:divsChild>
        <w:div w:id="1090157971">
          <w:marLeft w:val="0"/>
          <w:marRight w:val="0"/>
          <w:marTop w:val="0"/>
          <w:marBottom w:val="0"/>
          <w:divBdr>
            <w:top w:val="none" w:sz="0" w:space="0" w:color="auto"/>
            <w:left w:val="none" w:sz="0" w:space="0" w:color="auto"/>
            <w:bottom w:val="none" w:sz="0" w:space="0" w:color="auto"/>
            <w:right w:val="none" w:sz="0" w:space="0" w:color="auto"/>
          </w:divBdr>
          <w:divsChild>
            <w:div w:id="565798821">
              <w:marLeft w:val="0"/>
              <w:marRight w:val="0"/>
              <w:marTop w:val="0"/>
              <w:marBottom w:val="0"/>
              <w:divBdr>
                <w:top w:val="none" w:sz="0" w:space="0" w:color="auto"/>
                <w:left w:val="none" w:sz="0" w:space="0" w:color="auto"/>
                <w:bottom w:val="none" w:sz="0" w:space="0" w:color="auto"/>
                <w:right w:val="none" w:sz="0" w:space="0" w:color="auto"/>
              </w:divBdr>
              <w:divsChild>
                <w:div w:id="1625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9533">
      <w:bodyDiv w:val="1"/>
      <w:marLeft w:val="0"/>
      <w:marRight w:val="0"/>
      <w:marTop w:val="0"/>
      <w:marBottom w:val="0"/>
      <w:divBdr>
        <w:top w:val="none" w:sz="0" w:space="0" w:color="auto"/>
        <w:left w:val="none" w:sz="0" w:space="0" w:color="auto"/>
        <w:bottom w:val="none" w:sz="0" w:space="0" w:color="auto"/>
        <w:right w:val="none" w:sz="0" w:space="0" w:color="auto"/>
      </w:divBdr>
    </w:div>
    <w:div w:id="1334410685">
      <w:bodyDiv w:val="1"/>
      <w:marLeft w:val="0"/>
      <w:marRight w:val="0"/>
      <w:marTop w:val="0"/>
      <w:marBottom w:val="0"/>
      <w:divBdr>
        <w:top w:val="none" w:sz="0" w:space="0" w:color="auto"/>
        <w:left w:val="none" w:sz="0" w:space="0" w:color="auto"/>
        <w:bottom w:val="none" w:sz="0" w:space="0" w:color="auto"/>
        <w:right w:val="none" w:sz="0" w:space="0" w:color="auto"/>
      </w:divBdr>
    </w:div>
    <w:div w:id="1674841105">
      <w:bodyDiv w:val="1"/>
      <w:marLeft w:val="0"/>
      <w:marRight w:val="0"/>
      <w:marTop w:val="0"/>
      <w:marBottom w:val="0"/>
      <w:divBdr>
        <w:top w:val="none" w:sz="0" w:space="0" w:color="auto"/>
        <w:left w:val="none" w:sz="0" w:space="0" w:color="auto"/>
        <w:bottom w:val="none" w:sz="0" w:space="0" w:color="auto"/>
        <w:right w:val="none" w:sz="0" w:space="0" w:color="auto"/>
      </w:divBdr>
    </w:div>
    <w:div w:id="17047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0669-561E-4634-9657-D4CC213E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378</Words>
  <Characters>2160</Characters>
  <Application>Microsoft Office Word</Application>
  <DocSecurity>0</DocSecurity>
  <Lines>18</Lines>
  <Paragraphs>5</Paragraphs>
  <ScaleCrop>false</ScaleCrop>
  <Company>MC SYSTEM</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马路尧</dc:creator>
  <cp:lastModifiedBy>陈家富</cp:lastModifiedBy>
  <cp:revision>3</cp:revision>
  <cp:lastPrinted>2021-09-30T02:05:00Z</cp:lastPrinted>
  <dcterms:created xsi:type="dcterms:W3CDTF">2021-12-06T06:59:00Z</dcterms:created>
  <dcterms:modified xsi:type="dcterms:W3CDTF">2021-12-06T07:02:00Z</dcterms:modified>
</cp:coreProperties>
</file>