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89" w:rsidRPr="00920B89" w:rsidRDefault="00920B89" w:rsidP="00920B89">
      <w:pPr>
        <w:spacing w:line="360" w:lineRule="auto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 xml:space="preserve">附件1：               </w:t>
      </w:r>
      <w:bookmarkStart w:id="0" w:name="_GoBack"/>
      <w:bookmarkEnd w:id="0"/>
      <w:r w:rsidRPr="00920B89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920B89">
        <w:rPr>
          <w:rFonts w:ascii="宋体" w:eastAsia="宋体" w:hAnsi="宋体" w:cs="Times New Roman" w:hint="eastAsia"/>
          <w:b/>
          <w:sz w:val="32"/>
          <w:szCs w:val="32"/>
        </w:rPr>
        <w:t>学历证书、学位证书识别办法</w:t>
      </w:r>
    </w:p>
    <w:p w:rsidR="00920B89" w:rsidRPr="00920B89" w:rsidRDefault="00920B89" w:rsidP="00920B89">
      <w:pPr>
        <w:spacing w:line="400" w:lineRule="exact"/>
        <w:rPr>
          <w:rFonts w:ascii="宋体" w:eastAsia="宋体" w:hAnsi="宋体" w:cs="Times New Roman"/>
          <w:b/>
          <w:sz w:val="24"/>
          <w:szCs w:val="24"/>
        </w:rPr>
      </w:pPr>
    </w:p>
    <w:p w:rsidR="00920B89" w:rsidRPr="00920B89" w:rsidRDefault="00920B89" w:rsidP="00920B89">
      <w:pPr>
        <w:numPr>
          <w:ilvl w:val="0"/>
          <w:numId w:val="1"/>
        </w:numPr>
        <w:spacing w:line="400" w:lineRule="exact"/>
        <w:rPr>
          <w:rFonts w:ascii="宋体" w:eastAsia="宋体" w:hAnsi="宋体" w:cs="Times New Roman"/>
          <w:b/>
          <w:sz w:val="24"/>
          <w:szCs w:val="24"/>
        </w:rPr>
      </w:pPr>
      <w:r w:rsidRPr="00920B89">
        <w:rPr>
          <w:rFonts w:ascii="宋体" w:eastAsia="宋体" w:hAnsi="宋体" w:cs="Times New Roman" w:hint="eastAsia"/>
          <w:b/>
          <w:sz w:val="24"/>
          <w:szCs w:val="24"/>
        </w:rPr>
        <w:t>证书</w:t>
      </w:r>
    </w:p>
    <w:p w:rsidR="00920B89" w:rsidRPr="00920B89" w:rsidRDefault="00920B89" w:rsidP="00920B8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 xml:space="preserve">    1、假证纸质粗糙，纸张或软或硬</w:t>
      </w:r>
    </w:p>
    <w:p w:rsidR="00920B89" w:rsidRPr="00920B89" w:rsidRDefault="00920B89" w:rsidP="00920B8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2、假学位证印刷字体与真证不同</w:t>
      </w:r>
    </w:p>
    <w:p w:rsidR="00920B89" w:rsidRPr="00920B89" w:rsidRDefault="00920B89" w:rsidP="00920B8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3、假学位证上的国徽与真证不同，颜色烫金都不一样</w:t>
      </w:r>
    </w:p>
    <w:p w:rsidR="00920B89" w:rsidRPr="00920B89" w:rsidRDefault="00920B89" w:rsidP="00920B8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4、假毕业证上左边号经常是印上的很粗糙；</w:t>
      </w:r>
    </w:p>
    <w:p w:rsidR="00920B89" w:rsidRPr="00920B89" w:rsidRDefault="00920B89" w:rsidP="00920B8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5、真的学位证：</w:t>
      </w:r>
    </w:p>
    <w:p w:rsidR="00920B89" w:rsidRPr="00920B89" w:rsidRDefault="00920B89" w:rsidP="00920B8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（1）82年、83年、84年为国家统一印制，字体、大小字号、表述一样</w:t>
      </w:r>
    </w:p>
    <w:p w:rsidR="00920B89" w:rsidRPr="00920B89" w:rsidRDefault="00920B89" w:rsidP="00920B8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（2）85年至91年学位证书和学历证书两证合一，由学校自己印制</w:t>
      </w:r>
    </w:p>
    <w:p w:rsidR="00920B89" w:rsidRPr="00920B89" w:rsidRDefault="00920B89" w:rsidP="00920B8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（3）91年至97年的学位证书，字体、大小字号、表述一样</w:t>
      </w:r>
    </w:p>
    <w:p w:rsidR="00920B89" w:rsidRPr="00920B89" w:rsidRDefault="00920B89" w:rsidP="00920B8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（4）97年以后的学位证书有照片，字体、大小字号、表述一样</w:t>
      </w:r>
    </w:p>
    <w:p w:rsidR="00920B89" w:rsidRPr="00920B89" w:rsidRDefault="00920B89" w:rsidP="00920B89">
      <w:pPr>
        <w:numPr>
          <w:ilvl w:val="0"/>
          <w:numId w:val="2"/>
        </w:num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真的学历证书</w:t>
      </w:r>
    </w:p>
    <w:p w:rsidR="00920B89" w:rsidRPr="00920B89" w:rsidRDefault="00920B89" w:rsidP="00920B8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 xml:space="preserve">    （1）95年前的由各学校自己印刷</w:t>
      </w:r>
    </w:p>
    <w:p w:rsidR="00920B89" w:rsidRPr="00920B89" w:rsidRDefault="00920B89" w:rsidP="00920B8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（2）94、95年的毕业证后背景是粉红水花印</w:t>
      </w:r>
    </w:p>
    <w:p w:rsidR="00920B89" w:rsidRPr="00920B89" w:rsidRDefault="00920B89" w:rsidP="00920B8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（3）96年的毕业证后背景是圈</w:t>
      </w:r>
    </w:p>
    <w:p w:rsidR="00920B89" w:rsidRPr="00920B89" w:rsidRDefault="00920B89" w:rsidP="00920B89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（4）98年后的毕业证是灰框</w:t>
      </w:r>
    </w:p>
    <w:p w:rsidR="00920B89" w:rsidRPr="00920B89" w:rsidRDefault="00920B89" w:rsidP="00920B89">
      <w:pPr>
        <w:numPr>
          <w:ilvl w:val="0"/>
          <w:numId w:val="2"/>
        </w:num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证书识别真伪，还要注意证书中钢印、印刷、红章、证书编号照片新旧，书写打印的字等等</w:t>
      </w:r>
    </w:p>
    <w:p w:rsidR="00920B89" w:rsidRPr="00920B89" w:rsidRDefault="00920B89" w:rsidP="00920B89">
      <w:pPr>
        <w:numPr>
          <w:ilvl w:val="0"/>
          <w:numId w:val="3"/>
        </w:num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b/>
          <w:sz w:val="24"/>
          <w:szCs w:val="24"/>
        </w:rPr>
        <w:t>证书号</w:t>
      </w:r>
    </w:p>
    <w:p w:rsidR="00920B89" w:rsidRPr="00920B89" w:rsidRDefault="00920B89" w:rsidP="00920B89">
      <w:pPr>
        <w:numPr>
          <w:ilvl w:val="0"/>
          <w:numId w:val="4"/>
        </w:num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学位证书号码：均在证书右下方</w:t>
      </w:r>
    </w:p>
    <w:p w:rsidR="00920B89" w:rsidRPr="00920B89" w:rsidRDefault="00920B89" w:rsidP="00920B8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 xml:space="preserve">  1、1981年-1998年，学位证号码为5为数</w:t>
      </w:r>
    </w:p>
    <w:p w:rsidR="00920B89" w:rsidRPr="00920B89" w:rsidRDefault="00920B89" w:rsidP="00920B8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 xml:space="preserve">  2、1998年全国统一学位证书。证书编号为12位数，前5位数为授予单位代码，第6位数为授予学位的级别（如：博士为2，硕士为3，学时为4），第7、8为数为授予学位的年度（如：1998年为98，2000年为00），后4位为授予单位授予学位人员的顺序号码</w:t>
      </w:r>
    </w:p>
    <w:p w:rsidR="00920B89" w:rsidRPr="00920B89" w:rsidRDefault="00920B89" w:rsidP="00920B8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 xml:space="preserve">  3、2006年由于近几年我国高等教育发展迅速，使现行学位证书编号数无法涵盖部分学位授予单位授予学位的人数，为了解决这一问题，决定为学位证书编号方式调整：证书编号为16位数，前5为数为授予单位代码，第6位数为授予学位的级别（如：博士为2，硕士为3，学士为4），第7-10位数为授予学位的年度（如：2006年为2006），后6位为学位授予单位授予学位人员的顺序号码。</w:t>
      </w:r>
    </w:p>
    <w:p w:rsidR="00920B89" w:rsidRPr="00920B89" w:rsidRDefault="00920B89" w:rsidP="00920B8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 xml:space="preserve">  专业学位编号位置印有汉语拼音缩写“Z”字样，其后续编号改为16位数。除第11为根据不同专业学位用一个汉语拼音字母加以区别外（工商管理硕士为S，会计硕士为K,法硕为F，公共管理硕士为E），其余的与普通学位证书编号相同。</w:t>
      </w:r>
    </w:p>
    <w:p w:rsidR="00920B89" w:rsidRPr="00920B89" w:rsidRDefault="00920B89" w:rsidP="00920B89">
      <w:pPr>
        <w:numPr>
          <w:ilvl w:val="0"/>
          <w:numId w:val="4"/>
        </w:num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lastRenderedPageBreak/>
        <w:t>学历证书号码：如果证书左、右两边均有号，那证书编号应该是右边的学校编号，左边的NO是序列号。</w:t>
      </w:r>
    </w:p>
    <w:p w:rsidR="00920B89" w:rsidRPr="00920B89" w:rsidRDefault="00920B89" w:rsidP="00920B8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2006年开始启用的学历证书编号规则：</w:t>
      </w:r>
    </w:p>
    <w:p w:rsidR="00920B89" w:rsidRPr="00920B89" w:rsidRDefault="00920B89" w:rsidP="00920B8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 xml:space="preserve">  1、1-5为是院校代码</w:t>
      </w:r>
    </w:p>
    <w:p w:rsidR="00920B89" w:rsidRPr="00920B89" w:rsidRDefault="00920B89" w:rsidP="00920B8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 xml:space="preserve">  2、6为是类别（普通和研究生是1，成人是5，网络是7，留学生是9）</w:t>
      </w:r>
    </w:p>
    <w:p w:rsidR="00920B89" w:rsidRPr="00920B89" w:rsidRDefault="00920B89" w:rsidP="00920B8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 xml:space="preserve">  3、7-10位是四位年份</w:t>
      </w:r>
    </w:p>
    <w:p w:rsidR="00920B89" w:rsidRPr="00920B89" w:rsidRDefault="00920B89" w:rsidP="00920B8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 xml:space="preserve">  4、11-12位是两位层次码（博士是01，硕士是02，本科、专升本是05，专科及其附属都是06）</w:t>
      </w:r>
    </w:p>
    <w:p w:rsidR="00920B89" w:rsidRPr="00920B89" w:rsidRDefault="00920B89" w:rsidP="00920B8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 xml:space="preserve">  5、13-18位是6位的流水号</w:t>
      </w:r>
    </w:p>
    <w:p w:rsidR="00920B89" w:rsidRPr="00920B89" w:rsidRDefault="00920B89" w:rsidP="00920B8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一般院校编码都比较规范，但是也有不规范的院校。</w:t>
      </w:r>
    </w:p>
    <w:p w:rsidR="00920B89" w:rsidRPr="00920B89" w:rsidRDefault="00920B89" w:rsidP="00920B8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:rsidR="00920B89" w:rsidRPr="00920B89" w:rsidRDefault="00920B89" w:rsidP="00920B89">
      <w:pPr>
        <w:spacing w:line="400" w:lineRule="exact"/>
        <w:ind w:firstLineChars="209" w:firstLine="504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b/>
          <w:sz w:val="24"/>
          <w:szCs w:val="24"/>
        </w:rPr>
        <w:t>三、现场确认中有关学历认证的问题</w:t>
      </w:r>
    </w:p>
    <w:p w:rsidR="00920B89" w:rsidRPr="00920B89" w:rsidRDefault="00920B89" w:rsidP="00920B89">
      <w:pPr>
        <w:spacing w:line="400" w:lineRule="exact"/>
        <w:ind w:firstLineChars="209" w:firstLine="502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1．成人高校应届本科毕业生按同等学力报考。</w:t>
      </w:r>
    </w:p>
    <w:p w:rsidR="00920B89" w:rsidRPr="00920B89" w:rsidRDefault="00920B89" w:rsidP="00920B89">
      <w:pPr>
        <w:spacing w:line="400" w:lineRule="exact"/>
        <w:ind w:firstLineChars="209" w:firstLine="502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2．远程教育（含网络学院）毕业生学历认定：根据教育部要求，从2016年硕士生招生报名开始,远程教育（含网络学院）毕业生，不论当年以何种方式入学，报名现场确认时必须提供国家承认的本科或专科毕业证书原件，尚未取得毕业证书的考生，不再按应届本科毕业生或成人应届本科毕业生身份报考。</w:t>
      </w:r>
    </w:p>
    <w:p w:rsidR="00920B89" w:rsidRPr="00920B89" w:rsidRDefault="00920B89" w:rsidP="00920B89">
      <w:pPr>
        <w:spacing w:line="400" w:lineRule="exact"/>
        <w:ind w:firstLineChars="209" w:firstLine="502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3．通过国家自学考试的考生，现场确认时必须提供本科或专科毕业证书原件，否则不予确认。</w:t>
      </w:r>
    </w:p>
    <w:p w:rsidR="00920B89" w:rsidRPr="00920B89" w:rsidRDefault="00920B89" w:rsidP="00920B89">
      <w:pPr>
        <w:spacing w:line="400" w:lineRule="exact"/>
        <w:ind w:firstLineChars="209" w:firstLine="502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4．中共中央党校学历的认定：现场确认时只认可颁发的研究生或成人教育学历证书（或在校成人教育学生证），不承认函授或其他结业、毕业证书。</w:t>
      </w:r>
    </w:p>
    <w:p w:rsidR="00920B89" w:rsidRPr="00920B89" w:rsidRDefault="00920B89" w:rsidP="00920B89">
      <w:pPr>
        <w:spacing w:line="400" w:lineRule="exact"/>
        <w:ind w:firstLineChars="209" w:firstLine="502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>5．关于在校硕士生报考资格的确认：考生须提供在读培养单位研究生管理部门同意报考硕士生的证明，否则不予确认。</w:t>
      </w:r>
    </w:p>
    <w:p w:rsidR="00920B89" w:rsidRPr="00920B89" w:rsidRDefault="00920B89" w:rsidP="00920B8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920B89">
        <w:rPr>
          <w:rFonts w:ascii="宋体" w:eastAsia="宋体" w:hAnsi="宋体" w:cs="Times New Roman" w:hint="eastAsia"/>
          <w:sz w:val="24"/>
          <w:szCs w:val="24"/>
        </w:rPr>
        <w:t xml:space="preserve">    6．关于非应届本科在校生（大学三年级或以下考生）报考资格的确认：此类考生所在普通高校应为实行学分制的学校。考生须在现场确认后10天内提供所在学校同意报考的函（加盖学校公章）、学校实行学分制的办法，以及学生按学分制要求已完成的课程和成绩证明等材料，方可准许参加考试。此类考生即使被录取，如入学报到时不能提供毕业证书等材料原件，将被取消入学资格。</w:t>
      </w:r>
    </w:p>
    <w:p w:rsidR="006864A2" w:rsidRPr="00920B89" w:rsidRDefault="006864A2"/>
    <w:sectPr w:rsidR="006864A2" w:rsidRPr="00920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F6" w:rsidRDefault="00052AF6" w:rsidP="00920B89">
      <w:r>
        <w:separator/>
      </w:r>
    </w:p>
  </w:endnote>
  <w:endnote w:type="continuationSeparator" w:id="0">
    <w:p w:rsidR="00052AF6" w:rsidRDefault="00052AF6" w:rsidP="0092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F6" w:rsidRDefault="00052AF6" w:rsidP="00920B89">
      <w:r>
        <w:separator/>
      </w:r>
    </w:p>
  </w:footnote>
  <w:footnote w:type="continuationSeparator" w:id="0">
    <w:p w:rsidR="00052AF6" w:rsidRDefault="00052AF6" w:rsidP="0092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6"/>
      <w:numFmt w:val="decimal"/>
      <w:suff w:val="nothing"/>
      <w:lvlText w:val="%1、"/>
      <w:lvlJc w:val="left"/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2"/>
      <w:numFmt w:val="chineseCounting"/>
      <w:suff w:val="nothing"/>
      <w:lvlText w:val="%1、"/>
      <w:lvlJc w:val="left"/>
    </w:lvl>
  </w:abstractNum>
  <w:abstractNum w:abstractNumId="3" w15:restartNumberingAfterBreak="0">
    <w:nsid w:val="0000000D"/>
    <w:multiLevelType w:val="singleLevel"/>
    <w:tmpl w:val="0000000D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6"/>
    <w:rsid w:val="00052AF6"/>
    <w:rsid w:val="00187BB6"/>
    <w:rsid w:val="006864A2"/>
    <w:rsid w:val="0092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6436F"/>
  <w15:chartTrackingRefBased/>
  <w15:docId w15:val="{832857AE-7807-402E-AB69-907D448B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B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B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Company>Home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2020-09-02T08:30:00Z</dcterms:created>
  <dcterms:modified xsi:type="dcterms:W3CDTF">2020-09-02T08:31:00Z</dcterms:modified>
</cp:coreProperties>
</file>