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ascii="宋体" w:hAnsi="宋体" w:eastAsia="宋体" w:cs="Times New Roman"/>
          <w:sz w:val="28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28"/>
        </w:rPr>
        <w:t>中国石油大学（北京）境外修读研究生课程学分认定表</w:t>
      </w:r>
    </w:p>
    <w:tbl>
      <w:tblPr>
        <w:tblStyle w:val="4"/>
        <w:tblW w:w="83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8"/>
        <w:gridCol w:w="1276"/>
        <w:gridCol w:w="436"/>
        <w:gridCol w:w="142"/>
        <w:gridCol w:w="294"/>
        <w:gridCol w:w="541"/>
        <w:gridCol w:w="1422"/>
        <w:gridCol w:w="992"/>
        <w:gridCol w:w="142"/>
        <w:gridCol w:w="567"/>
        <w:gridCol w:w="567"/>
        <w:gridCol w:w="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学号　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导师</w:t>
            </w:r>
          </w:p>
        </w:tc>
        <w:tc>
          <w:tcPr>
            <w:tcW w:w="1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</w:t>
            </w:r>
          </w:p>
        </w:tc>
        <w:tc>
          <w:tcPr>
            <w:tcW w:w="311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学院</w:t>
            </w:r>
          </w:p>
        </w:tc>
        <w:tc>
          <w:tcPr>
            <w:tcW w:w="2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交流学校</w:t>
            </w:r>
          </w:p>
        </w:tc>
        <w:tc>
          <w:tcPr>
            <w:tcW w:w="26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10"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交流时间</w:t>
            </w:r>
          </w:p>
        </w:tc>
        <w:tc>
          <w:tcPr>
            <w:tcW w:w="2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交流项目　</w:t>
            </w:r>
          </w:p>
        </w:tc>
        <w:tc>
          <w:tcPr>
            <w:tcW w:w="700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所修境外课程</w:t>
            </w:r>
          </w:p>
        </w:tc>
        <w:tc>
          <w:tcPr>
            <w:tcW w:w="431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申请转换成绩及学分的我校课程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课程名称（中文）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课程名称（英文）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学分</w:t>
            </w: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学时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成绩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课程名称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课程编号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学分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学时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导师意见</w:t>
            </w:r>
          </w:p>
        </w:tc>
        <w:tc>
          <w:tcPr>
            <w:tcW w:w="70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导师签字：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学院（研究院）意见</w:t>
            </w:r>
          </w:p>
        </w:tc>
        <w:tc>
          <w:tcPr>
            <w:tcW w:w="70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主管院长签字：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月 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研究生院培养办意见</w:t>
            </w:r>
          </w:p>
        </w:tc>
        <w:tc>
          <w:tcPr>
            <w:tcW w:w="70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负责人签字：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月 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</w:p>
        </w:tc>
      </w:tr>
    </w:tbl>
    <w:p>
      <w:pPr>
        <w:spacing w:line="240" w:lineRule="auto"/>
        <w:ind w:firstLine="0" w:firstLineChars="0"/>
        <w:rPr>
          <w:rFonts w:ascii="仿宋" w:hAnsi="仿宋" w:eastAsia="仿宋" w:cs="Times New Roman"/>
          <w:sz w:val="22"/>
        </w:rPr>
      </w:pPr>
      <w:r>
        <w:rPr>
          <w:rFonts w:hint="eastAsia" w:ascii="仿宋" w:hAnsi="仿宋" w:eastAsia="仿宋" w:cs="Times New Roman"/>
          <w:sz w:val="22"/>
        </w:rPr>
        <w:t>备注：此表一式三份。研究生院、学生所在学院及学生本人各存一份。同时提交境外研究生课程成绩单原件（阅后退回）及复印件、课程大纲、课时安排、成绩标准。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865F5"/>
    <w:rsid w:val="2FF8274B"/>
    <w:rsid w:val="486865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2019-04-19T01:08:00Z</dcterms:created>
  <dc:creator>茅房拉屎</dc:creator>
  <cp:lastModifiedBy>茅房拉屎</cp:lastModifiedBy>
  <dcterms:modified xsi:type="dcterms:W3CDTF">2019-04-19T01:10:43Z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