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16" w:rsidRPr="00E84A16" w:rsidRDefault="00E84A16" w:rsidP="00E84A16">
      <w:pPr>
        <w:jc w:val="center"/>
        <w:rPr>
          <w:rFonts w:ascii="仿宋_GB2312" w:eastAsia="仿宋_GB2312" w:hAnsi="Times New Roman" w:cs="Times New Roman" w:hint="eastAsia"/>
          <w:b/>
          <w:bCs/>
          <w:sz w:val="32"/>
          <w:szCs w:val="24"/>
        </w:rPr>
      </w:pPr>
      <w:r w:rsidRPr="00E84A16">
        <w:rPr>
          <w:rFonts w:ascii="仿宋_GB2312" w:eastAsia="仿宋_GB2312" w:hAnsi="Times New Roman" w:cs="Times New Roman" w:hint="eastAsia"/>
          <w:b/>
          <w:bCs/>
          <w:sz w:val="32"/>
          <w:szCs w:val="24"/>
        </w:rPr>
        <w:t>考风考纪和诚信考试教育公告内容</w:t>
      </w:r>
    </w:p>
    <w:p w:rsidR="00E84A16" w:rsidRPr="00E84A16" w:rsidRDefault="00E84A16" w:rsidP="00E84A16">
      <w:pPr>
        <w:ind w:firstLineChars="200" w:firstLine="560"/>
        <w:rPr>
          <w:rFonts w:ascii="仿宋_GB2312" w:eastAsia="仿宋_GB2312" w:hAnsi="Times New Roman" w:cs="Times New Roman" w:hint="eastAsia"/>
          <w:sz w:val="28"/>
          <w:szCs w:val="28"/>
        </w:rPr>
      </w:pPr>
      <w:r w:rsidRPr="00E84A16">
        <w:rPr>
          <w:rFonts w:ascii="仿宋_GB2312" w:eastAsia="仿宋_GB2312" w:hAnsi="Times New Roman" w:cs="Times New Roman" w:hint="eastAsia"/>
          <w:sz w:val="28"/>
          <w:szCs w:val="28"/>
        </w:rPr>
        <w:t>一、教育考生树立诚信考试观念，遵守本人签署的诚信考试承诺书，珍惜个人名誉，遵守考试纪律。</w:t>
      </w:r>
    </w:p>
    <w:p w:rsidR="00E84A16" w:rsidRPr="00E84A16" w:rsidRDefault="00E84A16" w:rsidP="00E84A16">
      <w:pPr>
        <w:ind w:firstLineChars="200" w:firstLine="560"/>
        <w:rPr>
          <w:rFonts w:ascii="仿宋_GB2312" w:eastAsia="仿宋_GB2312" w:hAnsi="Times New Roman" w:cs="Times New Roman" w:hint="eastAsia"/>
          <w:sz w:val="28"/>
          <w:szCs w:val="28"/>
        </w:rPr>
      </w:pPr>
      <w:r w:rsidRPr="00E84A16">
        <w:rPr>
          <w:rFonts w:ascii="仿宋_GB2312" w:eastAsia="仿宋_GB2312" w:hAnsi="Times New Roman" w:cs="Times New Roman" w:hint="eastAsia"/>
          <w:sz w:val="28"/>
          <w:szCs w:val="28"/>
        </w:rPr>
        <w:t>二、公示《教育部令第33号〈国家教育考试违规处理办法〉》第二章“违规行为的认定与处理”中第五至十二条。</w:t>
      </w:r>
    </w:p>
    <w:p w:rsidR="00E84A16" w:rsidRPr="00E84A16" w:rsidRDefault="00E84A16" w:rsidP="00E84A16">
      <w:pPr>
        <w:ind w:firstLineChars="200" w:firstLine="560"/>
        <w:rPr>
          <w:rFonts w:ascii="仿宋_GB2312" w:eastAsia="仿宋_GB2312" w:hAnsi="Times New Roman" w:cs="Times New Roman" w:hint="eastAsia"/>
          <w:sz w:val="28"/>
          <w:szCs w:val="28"/>
        </w:rPr>
      </w:pPr>
      <w:r w:rsidRPr="00E84A16">
        <w:rPr>
          <w:rFonts w:ascii="仿宋_GB2312" w:eastAsia="仿宋_GB2312" w:hAnsi="Times New Roman" w:cs="Times New Roman" w:hint="eastAsia"/>
          <w:sz w:val="28"/>
          <w:szCs w:val="28"/>
        </w:rPr>
        <w:t>三、警示考生，不要购买所谓“研究生试题”，以免上当受骗。</w:t>
      </w:r>
    </w:p>
    <w:p w:rsidR="00E84A16" w:rsidRPr="00E84A16" w:rsidRDefault="00E84A16" w:rsidP="00E84A16">
      <w:pPr>
        <w:ind w:firstLineChars="200" w:firstLine="560"/>
        <w:rPr>
          <w:rFonts w:ascii="仿宋_GB2312" w:eastAsia="仿宋_GB2312" w:hAnsi="Times New Roman" w:cs="Times New Roman" w:hint="eastAsia"/>
          <w:sz w:val="28"/>
          <w:szCs w:val="24"/>
        </w:rPr>
      </w:pPr>
      <w:r w:rsidRPr="00E84A16">
        <w:rPr>
          <w:rFonts w:ascii="仿宋_GB2312" w:eastAsia="仿宋_GB2312" w:hAnsi="Times New Roman" w:cs="Times New Roman" w:hint="eastAsia"/>
          <w:sz w:val="28"/>
          <w:szCs w:val="24"/>
        </w:rPr>
        <w:t>四、告诫考生不要寻求“枪手”替考，也不要充当“枪手”替他人应考，违者将受到严厉查处。</w:t>
      </w:r>
    </w:p>
    <w:p w:rsidR="00E84A16" w:rsidRPr="00E84A16" w:rsidRDefault="00E84A16" w:rsidP="00E84A16">
      <w:pPr>
        <w:ind w:firstLineChars="200" w:firstLine="560"/>
        <w:rPr>
          <w:rFonts w:ascii="仿宋_GB2312" w:eastAsia="仿宋_GB2312" w:hAnsi="Times New Roman" w:cs="Times New Roman" w:hint="eastAsia"/>
          <w:sz w:val="28"/>
          <w:szCs w:val="24"/>
        </w:rPr>
      </w:pPr>
      <w:r w:rsidRPr="00E84A16">
        <w:rPr>
          <w:rFonts w:ascii="仿宋_GB2312" w:eastAsia="仿宋_GB2312" w:hAnsi="Times New Roman" w:cs="Times New Roman" w:hint="eastAsia"/>
          <w:sz w:val="28"/>
          <w:szCs w:val="24"/>
        </w:rPr>
        <w:t>五、提醒考生，考生作弊情况将记入全国统一考试考生诚信档案和考生的人事档案，</w:t>
      </w:r>
      <w:r w:rsidRPr="00E84A16">
        <w:rPr>
          <w:rFonts w:ascii="仿宋_GB2312" w:eastAsia="仿宋_GB2312" w:hAnsi="宋体" w:cs="仿宋_GB2312" w:hint="eastAsia"/>
          <w:sz w:val="28"/>
          <w:szCs w:val="30"/>
        </w:rPr>
        <w:t>作为今后升学和就业的重要参考</w:t>
      </w:r>
      <w:r w:rsidRPr="00E84A16">
        <w:rPr>
          <w:rFonts w:ascii="仿宋_GB2312" w:eastAsia="仿宋_GB2312" w:hAnsi="Times New Roman" w:cs="Times New Roman" w:hint="eastAsia"/>
          <w:sz w:val="28"/>
          <w:szCs w:val="24"/>
        </w:rPr>
        <w:t>。</w:t>
      </w: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hint="eastAsia"/>
          <w:sz w:val="28"/>
          <w:szCs w:val="24"/>
        </w:rPr>
        <w:t>六、已经查实并有教育意义的考试违法违纪和试题诈骗的典型案例。</w:t>
      </w:r>
    </w:p>
    <w:p w:rsidR="00E84A16" w:rsidRPr="00E84A16" w:rsidRDefault="00E84A16" w:rsidP="00E84A16">
      <w:pPr>
        <w:jc w:val="center"/>
        <w:rPr>
          <w:rFonts w:ascii="仿宋_GB2312" w:eastAsia="仿宋_GB2312" w:hAnsi="Times New Roman" w:cs="Times New Roman" w:hint="eastAsia"/>
          <w:b/>
          <w:sz w:val="32"/>
          <w:szCs w:val="32"/>
        </w:rPr>
      </w:pPr>
      <w:r w:rsidRPr="00E84A16">
        <w:rPr>
          <w:rFonts w:ascii="仿宋_GB2312" w:eastAsia="仿宋_GB2312" w:hAnsi="Times New Roman" w:cs="Times New Roman"/>
          <w:b/>
          <w:sz w:val="32"/>
          <w:szCs w:val="32"/>
        </w:rPr>
        <w:t>《</w:t>
      </w:r>
      <w:r w:rsidRPr="00E84A16">
        <w:rPr>
          <w:rFonts w:ascii="仿宋_GB2312" w:eastAsia="仿宋_GB2312" w:hAnsi="Times New Roman" w:cs="Times New Roman" w:hint="eastAsia"/>
          <w:b/>
          <w:sz w:val="32"/>
          <w:szCs w:val="32"/>
        </w:rPr>
        <w:t>刑</w:t>
      </w:r>
      <w:r w:rsidRPr="00E84A16">
        <w:rPr>
          <w:rFonts w:ascii="仿宋_GB2312" w:eastAsia="仿宋_GB2312" w:hAnsi="Times New Roman" w:cs="Times New Roman"/>
          <w:b/>
          <w:sz w:val="32"/>
          <w:szCs w:val="32"/>
        </w:rPr>
        <w:t>法修正案（</w:t>
      </w:r>
      <w:r w:rsidRPr="00E84A16">
        <w:rPr>
          <w:rFonts w:ascii="仿宋_GB2312" w:eastAsia="仿宋_GB2312" w:hAnsi="Times New Roman" w:cs="Times New Roman" w:hint="eastAsia"/>
          <w:b/>
          <w:sz w:val="32"/>
          <w:szCs w:val="32"/>
        </w:rPr>
        <w:t>九</w:t>
      </w:r>
      <w:r w:rsidRPr="00E84A16">
        <w:rPr>
          <w:rFonts w:ascii="仿宋_GB2312" w:eastAsia="仿宋_GB2312" w:hAnsi="Times New Roman" w:cs="Times New Roman"/>
          <w:b/>
          <w:sz w:val="32"/>
          <w:szCs w:val="32"/>
        </w:rPr>
        <w:t>）》</w:t>
      </w:r>
      <w:r w:rsidRPr="00E84A16">
        <w:rPr>
          <w:rFonts w:ascii="仿宋_GB2312" w:eastAsia="仿宋_GB2312" w:hAnsi="Times New Roman" w:cs="Times New Roman" w:hint="eastAsia"/>
          <w:b/>
          <w:sz w:val="32"/>
          <w:szCs w:val="32"/>
        </w:rPr>
        <w:t>（摘选）</w:t>
      </w: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sz w:val="28"/>
          <w:szCs w:val="24"/>
        </w:rPr>
        <w:t>第二百八十四条：在法律规定的国家考试中，组织作弊的，处三年以下有期徒刑或者拘役，并处或者单处罚金；情节严重的，处三年以上七年以下有期徒刑，并处罚金。</w:t>
      </w: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sz w:val="28"/>
          <w:szCs w:val="24"/>
        </w:rPr>
        <w:t>为他人实施前款犯罪提供作弊器材或者其他帮助的，依照前款的规定处罚。</w:t>
      </w: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sz w:val="28"/>
          <w:szCs w:val="24"/>
        </w:rPr>
        <w:t>为实施考试作弊行为，向他人非法出售或者提供第一款规定的考试的试题、答案的，依照第一款的规定处罚。</w:t>
      </w: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sz w:val="28"/>
          <w:szCs w:val="24"/>
        </w:rPr>
        <w:t>代替他人或者让他人代替自己参加第一款规定的考试的，处拘役或者管制，并处或者单处罚金。</w:t>
      </w:r>
    </w:p>
    <w:p w:rsidR="00E84A16" w:rsidRPr="00E84A16" w:rsidRDefault="00E84A16" w:rsidP="00E84A16">
      <w:pPr>
        <w:ind w:firstLineChars="200" w:firstLine="643"/>
        <w:jc w:val="center"/>
        <w:rPr>
          <w:rFonts w:ascii="仿宋_GB2312" w:eastAsia="仿宋_GB2312" w:hAnsi="Times New Roman" w:cs="Times New Roman"/>
          <w:b/>
          <w:sz w:val="32"/>
          <w:szCs w:val="32"/>
        </w:rPr>
      </w:pPr>
      <w:r w:rsidRPr="00E84A16">
        <w:rPr>
          <w:rFonts w:ascii="仿宋_GB2312" w:eastAsia="仿宋_GB2312" w:hAnsi="Times New Roman" w:cs="Times New Roman" w:hint="eastAsia"/>
          <w:b/>
          <w:sz w:val="32"/>
          <w:szCs w:val="32"/>
        </w:rPr>
        <w:lastRenderedPageBreak/>
        <w:t>《最高人民法院、最高人民检察院关于办理组织考试作弊等刑事案件适用法律若干问题的解释》（摘选）</w:t>
      </w:r>
    </w:p>
    <w:p w:rsidR="00E84A16" w:rsidRPr="00E84A16" w:rsidRDefault="00E84A16" w:rsidP="00E84A16">
      <w:pPr>
        <w:ind w:firstLineChars="200" w:firstLine="440"/>
        <w:rPr>
          <w:rFonts w:ascii="仿宋_GB2312" w:eastAsia="仿宋_GB2312" w:hAnsi="Times New Roman" w:cs="Times New Roman"/>
          <w:sz w:val="22"/>
          <w:szCs w:val="24"/>
        </w:rPr>
      </w:pP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hint="eastAsia"/>
          <w:sz w:val="28"/>
          <w:szCs w:val="24"/>
        </w:rPr>
        <w:t>第七条 代替他人或者让他人代替自己参加法律规定的国家考试的，应当依照刑法第二百八十四条之一第四款的规定，以代替考试罪定罪处罚。</w:t>
      </w:r>
    </w:p>
    <w:p w:rsidR="00E84A16" w:rsidRPr="00E84A16" w:rsidRDefault="00E84A16" w:rsidP="00E84A16">
      <w:pPr>
        <w:ind w:firstLineChars="200" w:firstLine="560"/>
        <w:rPr>
          <w:rFonts w:ascii="仿宋_GB2312" w:eastAsia="仿宋_GB2312" w:hAnsi="Times New Roman" w:cs="Times New Roman"/>
          <w:sz w:val="28"/>
          <w:szCs w:val="24"/>
        </w:rPr>
      </w:pPr>
      <w:r w:rsidRPr="00E84A16">
        <w:rPr>
          <w:rFonts w:ascii="仿宋_GB2312" w:eastAsia="仿宋_GB2312" w:hAnsi="Times New Roman" w:cs="Times New Roman" w:hint="eastAsia"/>
          <w:sz w:val="28"/>
          <w:szCs w:val="24"/>
        </w:rPr>
        <w:t>第八条 单位实施组织考试作弊、非法出售、提供试题、答案等行为的，依照本解释规定的相应定罪量刑标准，追究组织者、策划者、实施者的刑事责任。</w:t>
      </w:r>
    </w:p>
    <w:p w:rsidR="00E84A16" w:rsidRPr="00E84A16" w:rsidRDefault="00E84A16" w:rsidP="00E84A16">
      <w:pPr>
        <w:ind w:firstLineChars="200" w:firstLine="560"/>
        <w:rPr>
          <w:rFonts w:ascii="仿宋_GB2312" w:eastAsia="仿宋_GB2312" w:hAnsi="Times New Roman" w:cs="Times New Roman" w:hint="eastAsia"/>
          <w:sz w:val="28"/>
          <w:szCs w:val="24"/>
        </w:rPr>
      </w:pPr>
      <w:r w:rsidRPr="00E84A16">
        <w:rPr>
          <w:rFonts w:ascii="仿宋_GB2312" w:eastAsia="仿宋_GB2312" w:hAnsi="Times New Roman" w:cs="Times New Roman" w:hint="eastAsia"/>
          <w:sz w:val="28"/>
          <w:szCs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E84A16" w:rsidRPr="00E84A16" w:rsidRDefault="00E84A16" w:rsidP="00E84A16">
      <w:pPr>
        <w:ind w:firstLineChars="200" w:firstLine="560"/>
        <w:rPr>
          <w:rFonts w:ascii="仿宋_GB2312" w:eastAsia="仿宋_GB2312" w:hAnsi="Times New Roman" w:cs="Times New Roman" w:hint="eastAsia"/>
          <w:b/>
          <w:sz w:val="32"/>
          <w:szCs w:val="32"/>
        </w:rPr>
      </w:pPr>
      <w:r w:rsidRPr="00E84A16">
        <w:rPr>
          <w:rFonts w:ascii="仿宋_GB2312" w:eastAsia="仿宋_GB2312" w:hAnsi="Times New Roman" w:cs="Times New Roman" w:hint="eastAsia"/>
          <w:sz w:val="28"/>
          <w:szCs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CA55DD" w:rsidRPr="00E84A16" w:rsidRDefault="00D90D07">
      <w:bookmarkStart w:id="0" w:name="_GoBack"/>
      <w:bookmarkEnd w:id="0"/>
    </w:p>
    <w:sectPr w:rsidR="00CA55DD" w:rsidRPr="00E84A16" w:rsidSect="00E639F9">
      <w:headerReference w:type="default" r:id="rId6"/>
      <w:footerReference w:type="even" r:id="rId7"/>
      <w:footerReference w:type="default" r:id="rId8"/>
      <w:pgSz w:w="11906" w:h="16838" w:code="9"/>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07" w:rsidRDefault="00D90D07" w:rsidP="00E84A16">
      <w:r>
        <w:separator/>
      </w:r>
    </w:p>
  </w:endnote>
  <w:endnote w:type="continuationSeparator" w:id="0">
    <w:p w:rsidR="00D90D07" w:rsidRDefault="00D90D07" w:rsidP="00E8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4E" w:rsidRDefault="00D90D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5C4E" w:rsidRDefault="00D90D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4E" w:rsidRDefault="00D90D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84A16">
      <w:rPr>
        <w:rStyle w:val="a5"/>
        <w:noProof/>
      </w:rPr>
      <w:t>2</w:t>
    </w:r>
    <w:r>
      <w:rPr>
        <w:rStyle w:val="a5"/>
      </w:rPr>
      <w:fldChar w:fldCharType="end"/>
    </w:r>
  </w:p>
  <w:p w:rsidR="00BC5C4E" w:rsidRDefault="00D90D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07" w:rsidRDefault="00D90D07" w:rsidP="00E84A16">
      <w:r>
        <w:separator/>
      </w:r>
    </w:p>
  </w:footnote>
  <w:footnote w:type="continuationSeparator" w:id="0">
    <w:p w:rsidR="00D90D07" w:rsidRDefault="00D90D07" w:rsidP="00E8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C4E" w:rsidRDefault="00D90D07" w:rsidP="000F0D0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6F"/>
    <w:rsid w:val="0025604B"/>
    <w:rsid w:val="0085176F"/>
    <w:rsid w:val="00C574F6"/>
    <w:rsid w:val="00D90D07"/>
    <w:rsid w:val="00E8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0B0F5-41AF-4D24-B747-3CC29F0C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A16"/>
    <w:rPr>
      <w:sz w:val="18"/>
      <w:szCs w:val="18"/>
    </w:rPr>
  </w:style>
  <w:style w:type="paragraph" w:styleId="a4">
    <w:name w:val="footer"/>
    <w:basedOn w:val="a"/>
    <w:link w:val="Char0"/>
    <w:uiPriority w:val="99"/>
    <w:unhideWhenUsed/>
    <w:rsid w:val="00E84A16"/>
    <w:pPr>
      <w:tabs>
        <w:tab w:val="center" w:pos="4153"/>
        <w:tab w:val="right" w:pos="8306"/>
      </w:tabs>
      <w:snapToGrid w:val="0"/>
      <w:jc w:val="left"/>
    </w:pPr>
    <w:rPr>
      <w:sz w:val="18"/>
      <w:szCs w:val="18"/>
    </w:rPr>
  </w:style>
  <w:style w:type="character" w:customStyle="1" w:styleId="Char0">
    <w:name w:val="页脚 Char"/>
    <w:basedOn w:val="a0"/>
    <w:link w:val="a4"/>
    <w:uiPriority w:val="99"/>
    <w:rsid w:val="00E84A16"/>
    <w:rPr>
      <w:sz w:val="18"/>
      <w:szCs w:val="18"/>
    </w:rPr>
  </w:style>
  <w:style w:type="character" w:styleId="a5">
    <w:name w:val="page number"/>
    <w:basedOn w:val="a0"/>
    <w:rsid w:val="00E8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788</Characters>
  <Application>Microsoft Office Word</Application>
  <DocSecurity>0</DocSecurity>
  <Lines>6</Lines>
  <Paragraphs>1</Paragraphs>
  <ScaleCrop>false</ScaleCrop>
  <Company>cup</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2019-11-01T06:31:00Z</dcterms:created>
  <dcterms:modified xsi:type="dcterms:W3CDTF">2019-11-01T06:36:00Z</dcterms:modified>
</cp:coreProperties>
</file>